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1C0" w:rsidRPr="002811C0" w:rsidRDefault="002811C0" w:rsidP="00F66225">
      <w:pPr>
        <w:jc w:val="center"/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>ПРОЕКТ</w:t>
      </w:r>
      <w:r w:rsidR="007D039B">
        <w:rPr>
          <w:b/>
          <w:sz w:val="22"/>
          <w:szCs w:val="22"/>
        </w:rPr>
        <w:t xml:space="preserve"> НА</w:t>
      </w:r>
    </w:p>
    <w:p w:rsidR="004553E6" w:rsidRPr="00D05705" w:rsidRDefault="00273945" w:rsidP="00F66225">
      <w:pPr>
        <w:jc w:val="center"/>
        <w:rPr>
          <w:b/>
          <w:sz w:val="22"/>
          <w:szCs w:val="22"/>
        </w:rPr>
      </w:pPr>
      <w:r w:rsidRPr="002558B5">
        <w:rPr>
          <w:b/>
          <w:caps/>
          <w:sz w:val="22"/>
          <w:szCs w:val="22"/>
        </w:rPr>
        <w:t>И</w:t>
      </w:r>
      <w:r w:rsidR="004553E6" w:rsidRPr="002558B5">
        <w:rPr>
          <w:b/>
          <w:caps/>
          <w:sz w:val="22"/>
          <w:szCs w:val="22"/>
        </w:rPr>
        <w:t>ндикативна годишна работна програма</w:t>
      </w:r>
    </w:p>
    <w:p w:rsidR="002558B5" w:rsidRDefault="004553E6" w:rsidP="004553E6">
      <w:pPr>
        <w:spacing w:before="1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ОПЕРАТИВНА </w:t>
      </w:r>
      <w:r w:rsidRPr="00D05705">
        <w:rPr>
          <w:b/>
          <w:sz w:val="22"/>
          <w:szCs w:val="22"/>
        </w:rPr>
        <w:t xml:space="preserve">ПРОГРАМА </w:t>
      </w:r>
      <w:r>
        <w:rPr>
          <w:b/>
          <w:sz w:val="22"/>
          <w:szCs w:val="22"/>
        </w:rPr>
        <w:t xml:space="preserve">„РЕГИОНИ В РАСТЕЖ“ 2014-2020 </w:t>
      </w:r>
      <w:r w:rsidR="007D039B">
        <w:rPr>
          <w:b/>
          <w:sz w:val="22"/>
          <w:szCs w:val="22"/>
        </w:rPr>
        <w:t xml:space="preserve">г. </w:t>
      </w:r>
    </w:p>
    <w:p w:rsidR="004553E6" w:rsidRDefault="002D348A" w:rsidP="002D348A">
      <w:pPr>
        <w:spacing w:before="120"/>
        <w:jc w:val="center"/>
        <w:rPr>
          <w:b/>
          <w:sz w:val="22"/>
          <w:szCs w:val="22"/>
          <w:u w:val="single"/>
        </w:rPr>
      </w:pPr>
      <w:r w:rsidRPr="00422FEC">
        <w:rPr>
          <w:b/>
          <w:sz w:val="22"/>
          <w:szCs w:val="22"/>
          <w:u w:val="single"/>
        </w:rPr>
        <w:t>201</w:t>
      </w:r>
      <w:r w:rsidR="002811C0">
        <w:rPr>
          <w:b/>
          <w:sz w:val="22"/>
          <w:szCs w:val="22"/>
          <w:u w:val="single"/>
          <w:lang w:val="en-US"/>
        </w:rPr>
        <w:t>7</w:t>
      </w:r>
      <w:r w:rsidRPr="00422FEC">
        <w:rPr>
          <w:b/>
          <w:sz w:val="22"/>
          <w:szCs w:val="22"/>
          <w:u w:val="single"/>
        </w:rPr>
        <w:t xml:space="preserve"> </w:t>
      </w:r>
      <w:r w:rsidR="007D039B">
        <w:rPr>
          <w:b/>
          <w:sz w:val="22"/>
          <w:szCs w:val="22"/>
          <w:u w:val="single"/>
        </w:rPr>
        <w:t>година</w:t>
      </w:r>
    </w:p>
    <w:p w:rsidR="007D039B" w:rsidRPr="00A62E8E" w:rsidRDefault="007D039B" w:rsidP="002D348A">
      <w:pPr>
        <w:spacing w:before="120"/>
        <w:jc w:val="center"/>
        <w:rPr>
          <w:b/>
        </w:rPr>
      </w:pPr>
    </w:p>
    <w:tbl>
      <w:tblPr>
        <w:tblW w:w="160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19"/>
        <w:gridCol w:w="1115"/>
        <w:gridCol w:w="1222"/>
        <w:gridCol w:w="1062"/>
        <w:gridCol w:w="552"/>
        <w:gridCol w:w="1282"/>
        <w:gridCol w:w="1134"/>
        <w:gridCol w:w="1843"/>
        <w:gridCol w:w="1559"/>
        <w:gridCol w:w="866"/>
        <w:gridCol w:w="977"/>
        <w:gridCol w:w="882"/>
        <w:gridCol w:w="726"/>
        <w:gridCol w:w="722"/>
        <w:gridCol w:w="534"/>
        <w:gridCol w:w="33"/>
        <w:gridCol w:w="1214"/>
      </w:tblGrid>
      <w:tr w:rsidR="00E00BAE" w:rsidRPr="001B5E09" w:rsidTr="00EC7352">
        <w:trPr>
          <w:trHeight w:val="584"/>
        </w:trPr>
        <w:tc>
          <w:tcPr>
            <w:tcW w:w="284" w:type="dxa"/>
            <w:vMerge w:val="restart"/>
            <w:shd w:val="clear" w:color="auto" w:fill="auto"/>
          </w:tcPr>
          <w:p w:rsidR="004553E6" w:rsidRPr="001F4813" w:rsidRDefault="004553E6" w:rsidP="00AF2F99">
            <w:pPr>
              <w:widowControl w:val="0"/>
              <w:spacing w:before="120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1F4813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4553E6" w:rsidRPr="001F4813" w:rsidRDefault="004553E6" w:rsidP="00AF2F99">
            <w:pPr>
              <w:spacing w:before="120"/>
              <w:ind w:left="-112" w:right="-108"/>
              <w:jc w:val="center"/>
              <w:rPr>
                <w:b/>
                <w:sz w:val="16"/>
                <w:szCs w:val="16"/>
              </w:rPr>
            </w:pPr>
            <w:r w:rsidRPr="001F4813">
              <w:rPr>
                <w:b/>
                <w:sz w:val="16"/>
                <w:szCs w:val="16"/>
              </w:rPr>
              <w:t>Наименование на</w:t>
            </w:r>
            <w:r>
              <w:rPr>
                <w:b/>
                <w:sz w:val="16"/>
                <w:szCs w:val="16"/>
              </w:rPr>
              <w:t xml:space="preserve">  </w:t>
            </w:r>
            <w:r w:rsidRPr="001F4813">
              <w:rPr>
                <w:b/>
                <w:sz w:val="16"/>
                <w:szCs w:val="16"/>
              </w:rPr>
              <w:t>процедурата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222" w:type="dxa"/>
            <w:vMerge w:val="restart"/>
            <w:shd w:val="clear" w:color="auto" w:fill="auto"/>
          </w:tcPr>
          <w:p w:rsidR="004553E6" w:rsidRPr="001F4813" w:rsidRDefault="004553E6" w:rsidP="00AF2F99">
            <w:pPr>
              <w:spacing w:before="120"/>
              <w:ind w:left="-108" w:right="-107"/>
              <w:jc w:val="center"/>
              <w:rPr>
                <w:b/>
                <w:sz w:val="16"/>
                <w:szCs w:val="16"/>
              </w:rPr>
            </w:pPr>
            <w:r w:rsidRPr="001F4813">
              <w:rPr>
                <w:b/>
                <w:sz w:val="16"/>
                <w:szCs w:val="16"/>
              </w:rPr>
              <w:t>Цел</w:t>
            </w:r>
            <w:r>
              <w:rPr>
                <w:b/>
                <w:sz w:val="16"/>
                <w:szCs w:val="16"/>
              </w:rPr>
              <w:t>и</w:t>
            </w:r>
            <w:r w:rsidRPr="001F4813">
              <w:rPr>
                <w:b/>
                <w:sz w:val="16"/>
                <w:szCs w:val="16"/>
              </w:rPr>
              <w:t xml:space="preserve"> на </w:t>
            </w:r>
            <w:r>
              <w:rPr>
                <w:b/>
                <w:sz w:val="16"/>
                <w:szCs w:val="16"/>
              </w:rPr>
              <w:t xml:space="preserve">предоставяната БФП по </w:t>
            </w:r>
            <w:r w:rsidRPr="001F4813">
              <w:rPr>
                <w:b/>
                <w:sz w:val="16"/>
                <w:szCs w:val="16"/>
              </w:rPr>
              <w:t>процедурата</w:t>
            </w:r>
          </w:p>
        </w:tc>
        <w:tc>
          <w:tcPr>
            <w:tcW w:w="1062" w:type="dxa"/>
            <w:vMerge w:val="restart"/>
            <w:shd w:val="clear" w:color="auto" w:fill="auto"/>
          </w:tcPr>
          <w:p w:rsidR="004553E6" w:rsidRPr="001F4813" w:rsidRDefault="002558B5" w:rsidP="002558B5">
            <w:pPr>
              <w:spacing w:before="120"/>
              <w:ind w:left="-66" w:right="-85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Начин на провеждане на процедурата съгласно чл.2 от </w:t>
            </w:r>
            <w:r w:rsidR="004553E6" w:rsidRPr="001F4813">
              <w:rPr>
                <w:b/>
                <w:sz w:val="16"/>
                <w:szCs w:val="16"/>
              </w:rPr>
              <w:t>ПМС № 1</w:t>
            </w:r>
            <w:r>
              <w:rPr>
                <w:b/>
                <w:sz w:val="16"/>
                <w:szCs w:val="16"/>
              </w:rPr>
              <w:t>62 от 2016</w:t>
            </w:r>
            <w:r w:rsidR="004553E6" w:rsidRPr="001F4813">
              <w:rPr>
                <w:b/>
                <w:sz w:val="16"/>
                <w:szCs w:val="16"/>
              </w:rPr>
              <w:t xml:space="preserve"> г.</w:t>
            </w:r>
          </w:p>
        </w:tc>
        <w:tc>
          <w:tcPr>
            <w:tcW w:w="552" w:type="dxa"/>
            <w:vMerge w:val="restart"/>
            <w:shd w:val="clear" w:color="auto" w:fill="auto"/>
          </w:tcPr>
          <w:p w:rsidR="004553E6" w:rsidRPr="00A4628E" w:rsidRDefault="004553E6" w:rsidP="00DE1C65">
            <w:pPr>
              <w:spacing w:before="120"/>
              <w:ind w:left="-107" w:right="-110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Извър</w:t>
            </w:r>
            <w:r w:rsidR="008B6811"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16"/>
                <w:szCs w:val="16"/>
              </w:rPr>
              <w:t>шване</w:t>
            </w:r>
            <w:proofErr w:type="spellEnd"/>
            <w:r>
              <w:rPr>
                <w:b/>
                <w:sz w:val="16"/>
                <w:szCs w:val="16"/>
              </w:rPr>
              <w:t xml:space="preserve"> на предвари-телен подбор на концепции за проектни предложения</w:t>
            </w:r>
          </w:p>
        </w:tc>
        <w:tc>
          <w:tcPr>
            <w:tcW w:w="1282" w:type="dxa"/>
            <w:vMerge w:val="restart"/>
            <w:shd w:val="clear" w:color="auto" w:fill="auto"/>
          </w:tcPr>
          <w:p w:rsidR="002558B5" w:rsidRDefault="004553E6" w:rsidP="002558B5">
            <w:pPr>
              <w:spacing w:before="120"/>
              <w:ind w:left="-77" w:right="-49"/>
              <w:jc w:val="center"/>
              <w:rPr>
                <w:b/>
                <w:sz w:val="16"/>
                <w:szCs w:val="16"/>
              </w:rPr>
            </w:pPr>
            <w:r w:rsidRPr="00CB36CA">
              <w:rPr>
                <w:b/>
                <w:sz w:val="16"/>
                <w:szCs w:val="16"/>
              </w:rPr>
              <w:t xml:space="preserve">Общ размер на БФП  </w:t>
            </w:r>
            <w:r w:rsidR="002558B5">
              <w:rPr>
                <w:b/>
                <w:sz w:val="16"/>
                <w:szCs w:val="16"/>
              </w:rPr>
              <w:t>по</w:t>
            </w:r>
            <w:r w:rsidRPr="00CB36CA">
              <w:rPr>
                <w:b/>
                <w:sz w:val="16"/>
                <w:szCs w:val="16"/>
              </w:rPr>
              <w:t xml:space="preserve"> процедурата </w:t>
            </w:r>
          </w:p>
          <w:p w:rsidR="004553E6" w:rsidRPr="00CB36CA" w:rsidRDefault="002558B5" w:rsidP="002558B5">
            <w:pPr>
              <w:spacing w:before="120"/>
              <w:ind w:left="-77" w:right="-49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(в </w:t>
            </w:r>
            <w:r w:rsidR="004553E6" w:rsidRPr="00CB36CA">
              <w:rPr>
                <w:b/>
                <w:sz w:val="16"/>
                <w:szCs w:val="16"/>
              </w:rPr>
              <w:t>лв.</w:t>
            </w:r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553E6" w:rsidRPr="001F4813" w:rsidRDefault="004553E6" w:rsidP="00AF2F99">
            <w:pPr>
              <w:spacing w:before="120"/>
              <w:ind w:left="-109" w:right="-111"/>
              <w:jc w:val="center"/>
              <w:rPr>
                <w:b/>
                <w:sz w:val="16"/>
                <w:szCs w:val="16"/>
              </w:rPr>
            </w:pPr>
            <w:r w:rsidRPr="001F4813">
              <w:rPr>
                <w:b/>
                <w:sz w:val="16"/>
                <w:szCs w:val="16"/>
              </w:rPr>
              <w:t xml:space="preserve">Допустими </w:t>
            </w:r>
            <w:r>
              <w:rPr>
                <w:b/>
                <w:sz w:val="16"/>
                <w:szCs w:val="16"/>
              </w:rPr>
              <w:t>кандидати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553E6" w:rsidRPr="001F4813" w:rsidRDefault="004553E6" w:rsidP="00AF2F99">
            <w:pPr>
              <w:spacing w:before="120"/>
              <w:ind w:right="4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Примерни допустими дейности </w:t>
            </w:r>
            <w:r>
              <w:rPr>
                <w:rStyle w:val="FootnoteReference"/>
                <w:b/>
                <w:sz w:val="16"/>
                <w:szCs w:val="16"/>
              </w:rPr>
              <w:footnoteReference w:id="2"/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553E6" w:rsidRPr="001F4813" w:rsidRDefault="004553E6" w:rsidP="006E5BBD">
            <w:pPr>
              <w:spacing w:before="1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Категории д</w:t>
            </w:r>
            <w:r w:rsidRPr="001F4813">
              <w:rPr>
                <w:b/>
                <w:sz w:val="16"/>
                <w:szCs w:val="16"/>
              </w:rPr>
              <w:t>опустими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1F4813">
              <w:rPr>
                <w:b/>
                <w:sz w:val="16"/>
                <w:szCs w:val="16"/>
              </w:rPr>
              <w:t>разходи</w:t>
            </w:r>
          </w:p>
        </w:tc>
        <w:tc>
          <w:tcPr>
            <w:tcW w:w="866" w:type="dxa"/>
            <w:vMerge w:val="restart"/>
            <w:shd w:val="clear" w:color="auto" w:fill="auto"/>
          </w:tcPr>
          <w:p w:rsidR="004553E6" w:rsidRPr="003602B1" w:rsidRDefault="004553E6" w:rsidP="00AF2F99">
            <w:pPr>
              <w:spacing w:before="120"/>
              <w:ind w:left="-108" w:right="-108"/>
              <w:jc w:val="center"/>
              <w:rPr>
                <w:b/>
                <w:color w:val="000000"/>
                <w:sz w:val="16"/>
                <w:szCs w:val="16"/>
              </w:rPr>
            </w:pPr>
            <w:r w:rsidRPr="003602B1">
              <w:rPr>
                <w:b/>
                <w:color w:val="000000"/>
                <w:sz w:val="16"/>
                <w:szCs w:val="16"/>
              </w:rPr>
              <w:t>Максима</w:t>
            </w:r>
            <w:r w:rsidR="002558B5">
              <w:rPr>
                <w:b/>
                <w:color w:val="000000"/>
                <w:sz w:val="16"/>
                <w:szCs w:val="16"/>
              </w:rPr>
              <w:t>-</w:t>
            </w:r>
            <w:r w:rsidRPr="003602B1">
              <w:rPr>
                <w:b/>
                <w:color w:val="000000"/>
                <w:sz w:val="16"/>
                <w:szCs w:val="16"/>
              </w:rPr>
              <w:t xml:space="preserve">лен </w:t>
            </w:r>
          </w:p>
          <w:p w:rsidR="004553E6" w:rsidRPr="001F4813" w:rsidRDefault="004553E6" w:rsidP="00AF2F99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3602B1">
              <w:rPr>
                <w:b/>
                <w:color w:val="000000"/>
                <w:sz w:val="16"/>
                <w:szCs w:val="16"/>
              </w:rPr>
              <w:t xml:space="preserve">% на </w:t>
            </w:r>
            <w:proofErr w:type="spellStart"/>
            <w:r w:rsidRPr="003602B1">
              <w:rPr>
                <w:b/>
                <w:color w:val="000000"/>
                <w:sz w:val="16"/>
                <w:szCs w:val="16"/>
              </w:rPr>
              <w:t>съ-финанси</w:t>
            </w:r>
            <w:r>
              <w:rPr>
                <w:b/>
                <w:color w:val="000000"/>
                <w:sz w:val="16"/>
                <w:szCs w:val="16"/>
              </w:rPr>
              <w:t>-</w:t>
            </w:r>
            <w:r w:rsidRPr="003602B1">
              <w:rPr>
                <w:b/>
                <w:color w:val="000000"/>
                <w:sz w:val="16"/>
                <w:szCs w:val="16"/>
              </w:rPr>
              <w:t>ране</w:t>
            </w:r>
            <w:proofErr w:type="spellEnd"/>
          </w:p>
        </w:tc>
        <w:tc>
          <w:tcPr>
            <w:tcW w:w="977" w:type="dxa"/>
            <w:vMerge w:val="restart"/>
            <w:shd w:val="clear" w:color="auto" w:fill="auto"/>
          </w:tcPr>
          <w:p w:rsidR="004553E6" w:rsidRPr="001F4813" w:rsidRDefault="004553E6" w:rsidP="00AF2F99">
            <w:pPr>
              <w:tabs>
                <w:tab w:val="left" w:pos="601"/>
              </w:tabs>
              <w:spacing w:before="120"/>
              <w:ind w:left="-69" w:right="-10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</w:t>
            </w:r>
            <w:r w:rsidRPr="001F4813">
              <w:rPr>
                <w:b/>
                <w:sz w:val="16"/>
                <w:szCs w:val="16"/>
              </w:rPr>
              <w:t>ата на обявяване на процедурата</w:t>
            </w:r>
          </w:p>
        </w:tc>
        <w:tc>
          <w:tcPr>
            <w:tcW w:w="882" w:type="dxa"/>
            <w:vMerge w:val="restart"/>
            <w:shd w:val="clear" w:color="auto" w:fill="auto"/>
          </w:tcPr>
          <w:p w:rsidR="004553E6" w:rsidRPr="001F4813" w:rsidRDefault="004553E6" w:rsidP="00F37664">
            <w:pPr>
              <w:spacing w:before="120"/>
              <w:ind w:left="-107" w:right="-5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</w:t>
            </w:r>
            <w:r w:rsidRPr="001F4813">
              <w:rPr>
                <w:b/>
                <w:sz w:val="16"/>
                <w:szCs w:val="16"/>
              </w:rPr>
              <w:t xml:space="preserve">раен срок за подаване на проектни </w:t>
            </w:r>
            <w:proofErr w:type="spellStart"/>
            <w:r w:rsidRPr="001F4813">
              <w:rPr>
                <w:b/>
                <w:sz w:val="16"/>
                <w:szCs w:val="16"/>
              </w:rPr>
              <w:t>предложе</w:t>
            </w:r>
            <w:r w:rsidR="00F37664">
              <w:rPr>
                <w:b/>
                <w:sz w:val="16"/>
                <w:szCs w:val="16"/>
              </w:rPr>
              <w:t>-</w:t>
            </w:r>
            <w:r w:rsidRPr="001F4813">
              <w:rPr>
                <w:b/>
                <w:sz w:val="16"/>
                <w:szCs w:val="16"/>
              </w:rPr>
              <w:t>ния</w:t>
            </w:r>
            <w:proofErr w:type="spellEnd"/>
          </w:p>
        </w:tc>
        <w:tc>
          <w:tcPr>
            <w:tcW w:w="1448" w:type="dxa"/>
            <w:gridSpan w:val="2"/>
            <w:shd w:val="clear" w:color="auto" w:fill="auto"/>
          </w:tcPr>
          <w:p w:rsidR="004553E6" w:rsidRPr="001F4813" w:rsidRDefault="004553E6" w:rsidP="00F37664">
            <w:pPr>
              <w:spacing w:before="120"/>
              <w:ind w:left="-102" w:right="-83"/>
              <w:jc w:val="center"/>
              <w:rPr>
                <w:b/>
                <w:sz w:val="16"/>
                <w:szCs w:val="16"/>
              </w:rPr>
            </w:pPr>
            <w:r w:rsidRPr="001F4813">
              <w:rPr>
                <w:b/>
                <w:sz w:val="16"/>
                <w:szCs w:val="16"/>
              </w:rPr>
              <w:t>Представлява ли процедурата/ част от нея:</w:t>
            </w:r>
          </w:p>
        </w:tc>
        <w:tc>
          <w:tcPr>
            <w:tcW w:w="1781" w:type="dxa"/>
            <w:gridSpan w:val="3"/>
            <w:shd w:val="clear" w:color="auto" w:fill="auto"/>
          </w:tcPr>
          <w:p w:rsidR="004553E6" w:rsidRPr="001F4813" w:rsidRDefault="004553E6" w:rsidP="00D01830">
            <w:pPr>
              <w:spacing w:before="120"/>
              <w:ind w:left="-109" w:right="-10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</w:t>
            </w:r>
            <w:r w:rsidRPr="001F4813">
              <w:rPr>
                <w:b/>
                <w:sz w:val="16"/>
                <w:szCs w:val="16"/>
              </w:rPr>
              <w:t xml:space="preserve">азмер на БФП за </w:t>
            </w:r>
            <w:r>
              <w:rPr>
                <w:b/>
                <w:sz w:val="16"/>
                <w:szCs w:val="16"/>
              </w:rPr>
              <w:t xml:space="preserve">проект </w:t>
            </w:r>
            <w:r w:rsidR="00D01830">
              <w:rPr>
                <w:b/>
                <w:sz w:val="16"/>
                <w:szCs w:val="16"/>
              </w:rPr>
              <w:t xml:space="preserve">(в </w:t>
            </w:r>
            <w:r w:rsidRPr="001F4813">
              <w:rPr>
                <w:b/>
                <w:sz w:val="16"/>
                <w:szCs w:val="16"/>
              </w:rPr>
              <w:t>лв.</w:t>
            </w:r>
            <w:r w:rsidR="00D01830">
              <w:rPr>
                <w:b/>
                <w:sz w:val="16"/>
                <w:szCs w:val="16"/>
              </w:rPr>
              <w:t>)</w:t>
            </w:r>
          </w:p>
        </w:tc>
      </w:tr>
      <w:tr w:rsidR="00E00BAE" w:rsidRPr="001B5E09" w:rsidTr="00EC7352">
        <w:trPr>
          <w:trHeight w:val="392"/>
        </w:trPr>
        <w:tc>
          <w:tcPr>
            <w:tcW w:w="284" w:type="dxa"/>
            <w:vMerge/>
            <w:shd w:val="clear" w:color="auto" w:fill="auto"/>
          </w:tcPr>
          <w:p w:rsidR="004553E6" w:rsidRPr="001B5E09" w:rsidRDefault="004553E6" w:rsidP="00AF2F99">
            <w:pPr>
              <w:ind w:left="-2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4553E6" w:rsidRPr="001B5E09" w:rsidRDefault="004553E6" w:rsidP="00AF2F9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22" w:type="dxa"/>
            <w:vMerge/>
            <w:shd w:val="clear" w:color="auto" w:fill="auto"/>
          </w:tcPr>
          <w:p w:rsidR="004553E6" w:rsidRPr="001B5E09" w:rsidRDefault="004553E6" w:rsidP="00AF2F9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2" w:type="dxa"/>
            <w:vMerge/>
            <w:shd w:val="clear" w:color="auto" w:fill="auto"/>
          </w:tcPr>
          <w:p w:rsidR="004553E6" w:rsidRPr="001B5E09" w:rsidRDefault="004553E6" w:rsidP="00AF2F9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2" w:type="dxa"/>
            <w:vMerge/>
            <w:shd w:val="clear" w:color="auto" w:fill="auto"/>
          </w:tcPr>
          <w:p w:rsidR="004553E6" w:rsidRPr="001B5E09" w:rsidRDefault="004553E6" w:rsidP="00AF2F9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82" w:type="dxa"/>
            <w:vMerge/>
            <w:shd w:val="clear" w:color="auto" w:fill="auto"/>
          </w:tcPr>
          <w:p w:rsidR="004553E6" w:rsidRPr="001B5E09" w:rsidRDefault="004553E6" w:rsidP="00AF2F9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53E6" w:rsidRPr="001B5E09" w:rsidRDefault="004553E6" w:rsidP="00AF2F9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4553E6" w:rsidRPr="001B5E09" w:rsidRDefault="004553E6" w:rsidP="00AF2F9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553E6" w:rsidRPr="001B5E09" w:rsidRDefault="004553E6" w:rsidP="00AF2F9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66" w:type="dxa"/>
            <w:vMerge/>
            <w:shd w:val="clear" w:color="auto" w:fill="auto"/>
          </w:tcPr>
          <w:p w:rsidR="004553E6" w:rsidRPr="001B5E09" w:rsidRDefault="004553E6" w:rsidP="00AF2F9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7" w:type="dxa"/>
            <w:vMerge/>
            <w:shd w:val="clear" w:color="auto" w:fill="auto"/>
          </w:tcPr>
          <w:p w:rsidR="004553E6" w:rsidRPr="001B5E09" w:rsidRDefault="004553E6" w:rsidP="00AF2F9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82" w:type="dxa"/>
            <w:vMerge/>
            <w:shd w:val="clear" w:color="auto" w:fill="auto"/>
          </w:tcPr>
          <w:p w:rsidR="004553E6" w:rsidRPr="001B5E09" w:rsidRDefault="004553E6" w:rsidP="00AF2F9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6" w:type="dxa"/>
            <w:shd w:val="clear" w:color="auto" w:fill="auto"/>
          </w:tcPr>
          <w:p w:rsidR="004553E6" w:rsidRPr="001F4813" w:rsidRDefault="00E00BAE" w:rsidP="00E00BAE">
            <w:pPr>
              <w:ind w:left="-109" w:right="-55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д</w:t>
            </w:r>
            <w:r w:rsidR="004553E6" w:rsidRPr="001F4813">
              <w:rPr>
                <w:b/>
                <w:sz w:val="16"/>
                <w:szCs w:val="16"/>
              </w:rPr>
              <w:t>ър</w:t>
            </w:r>
            <w:r>
              <w:rPr>
                <w:b/>
                <w:sz w:val="16"/>
                <w:szCs w:val="16"/>
              </w:rPr>
              <w:t>-</w:t>
            </w:r>
            <w:r w:rsidR="004553E6" w:rsidRPr="001F4813">
              <w:rPr>
                <w:b/>
                <w:sz w:val="16"/>
                <w:szCs w:val="16"/>
              </w:rPr>
              <w:t>жавна</w:t>
            </w:r>
            <w:proofErr w:type="spellEnd"/>
            <w:r w:rsidR="004553E6" w:rsidRPr="001F4813">
              <w:rPr>
                <w:b/>
                <w:sz w:val="16"/>
                <w:szCs w:val="16"/>
              </w:rPr>
              <w:t xml:space="preserve"> помощ</w:t>
            </w:r>
          </w:p>
        </w:tc>
        <w:tc>
          <w:tcPr>
            <w:tcW w:w="722" w:type="dxa"/>
            <w:shd w:val="clear" w:color="auto" w:fill="auto"/>
          </w:tcPr>
          <w:p w:rsidR="004553E6" w:rsidRPr="001F4813" w:rsidRDefault="00F37664" w:rsidP="00F37664">
            <w:pPr>
              <w:ind w:left="-108" w:right="-144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м</w:t>
            </w:r>
            <w:r w:rsidR="004553E6" w:rsidRPr="001F4813">
              <w:rPr>
                <w:b/>
                <w:sz w:val="16"/>
                <w:szCs w:val="16"/>
              </w:rPr>
              <w:t>ини</w:t>
            </w:r>
            <w:r>
              <w:rPr>
                <w:b/>
                <w:sz w:val="16"/>
                <w:szCs w:val="16"/>
              </w:rPr>
              <w:t>-</w:t>
            </w:r>
            <w:r w:rsidR="004553E6" w:rsidRPr="001F4813">
              <w:rPr>
                <w:b/>
                <w:sz w:val="16"/>
                <w:szCs w:val="16"/>
              </w:rPr>
              <w:t>мална</w:t>
            </w:r>
            <w:proofErr w:type="spellEnd"/>
            <w:r w:rsidR="004553E6" w:rsidRPr="001F4813">
              <w:rPr>
                <w:b/>
                <w:sz w:val="16"/>
                <w:szCs w:val="16"/>
              </w:rPr>
              <w:t xml:space="preserve"> помощ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4553E6" w:rsidRPr="00044A2D" w:rsidRDefault="00F37664" w:rsidP="00F37664">
            <w:pPr>
              <w:ind w:left="-110" w:right="-106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м</w:t>
            </w:r>
            <w:r w:rsidR="002468D3" w:rsidRPr="00044A2D">
              <w:rPr>
                <w:b/>
                <w:sz w:val="16"/>
                <w:szCs w:val="16"/>
              </w:rPr>
              <w:t>ини</w:t>
            </w:r>
            <w:r>
              <w:rPr>
                <w:b/>
                <w:sz w:val="16"/>
                <w:szCs w:val="16"/>
              </w:rPr>
              <w:t>-</w:t>
            </w:r>
            <w:r w:rsidR="002468D3">
              <w:rPr>
                <w:b/>
                <w:sz w:val="16"/>
                <w:szCs w:val="16"/>
              </w:rPr>
              <w:t>м</w:t>
            </w:r>
            <w:r w:rsidR="002468D3" w:rsidRPr="00044A2D">
              <w:rPr>
                <w:b/>
                <w:sz w:val="16"/>
                <w:szCs w:val="16"/>
              </w:rPr>
              <w:t>ален</w:t>
            </w:r>
            <w:proofErr w:type="spellEnd"/>
          </w:p>
        </w:tc>
        <w:tc>
          <w:tcPr>
            <w:tcW w:w="1214" w:type="dxa"/>
            <w:shd w:val="clear" w:color="auto" w:fill="auto"/>
          </w:tcPr>
          <w:p w:rsidR="004553E6" w:rsidRPr="00044A2D" w:rsidRDefault="002468D3" w:rsidP="00AF2F99">
            <w:pPr>
              <w:ind w:left="-110" w:right="-10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</w:t>
            </w:r>
            <w:r w:rsidRPr="00044A2D">
              <w:rPr>
                <w:b/>
                <w:sz w:val="16"/>
                <w:szCs w:val="16"/>
              </w:rPr>
              <w:t>акси</w:t>
            </w:r>
            <w:r>
              <w:rPr>
                <w:b/>
                <w:sz w:val="16"/>
                <w:szCs w:val="16"/>
              </w:rPr>
              <w:t>м</w:t>
            </w:r>
            <w:r w:rsidRPr="00044A2D">
              <w:rPr>
                <w:b/>
                <w:sz w:val="16"/>
                <w:szCs w:val="16"/>
              </w:rPr>
              <w:t>ален</w:t>
            </w:r>
          </w:p>
        </w:tc>
      </w:tr>
      <w:tr w:rsidR="00C50F73" w:rsidRPr="001B5E09" w:rsidTr="00EC7352">
        <w:tc>
          <w:tcPr>
            <w:tcW w:w="303" w:type="dxa"/>
            <w:gridSpan w:val="2"/>
            <w:shd w:val="clear" w:color="auto" w:fill="auto"/>
          </w:tcPr>
          <w:p w:rsidR="00C50F73" w:rsidDel="007A6286" w:rsidRDefault="00C50F73" w:rsidP="00AF2F99">
            <w:pPr>
              <w:rPr>
                <w:sz w:val="18"/>
                <w:szCs w:val="18"/>
              </w:rPr>
            </w:pPr>
          </w:p>
        </w:tc>
        <w:tc>
          <w:tcPr>
            <w:tcW w:w="15723" w:type="dxa"/>
            <w:gridSpan w:val="16"/>
            <w:shd w:val="clear" w:color="auto" w:fill="auto"/>
          </w:tcPr>
          <w:p w:rsidR="00C50F73" w:rsidRPr="004F381B" w:rsidRDefault="00C50F73" w:rsidP="00D01830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 w:rsidRPr="00636424">
              <w:rPr>
                <w:b/>
                <w:sz w:val="18"/>
                <w:szCs w:val="18"/>
              </w:rPr>
              <w:t xml:space="preserve">Приоритетна ос </w:t>
            </w:r>
            <w:r w:rsidR="00D01830">
              <w:rPr>
                <w:b/>
                <w:sz w:val="18"/>
                <w:szCs w:val="18"/>
              </w:rPr>
              <w:t>2</w:t>
            </w:r>
            <w:r w:rsidR="004F381B">
              <w:rPr>
                <w:b/>
                <w:sz w:val="18"/>
                <w:szCs w:val="18"/>
                <w:lang w:val="en-US"/>
              </w:rPr>
              <w:t xml:space="preserve"> </w:t>
            </w:r>
            <w:r w:rsidR="00D01830">
              <w:rPr>
                <w:b/>
                <w:sz w:val="18"/>
                <w:szCs w:val="18"/>
              </w:rPr>
              <w:t>„Подкрепа за енергийна ефективност в опорни центрове в периферните райони“</w:t>
            </w:r>
          </w:p>
        </w:tc>
      </w:tr>
      <w:tr w:rsidR="00261DF7" w:rsidRPr="001B5E09" w:rsidTr="00EC7352">
        <w:tc>
          <w:tcPr>
            <w:tcW w:w="303" w:type="dxa"/>
            <w:gridSpan w:val="2"/>
            <w:shd w:val="clear" w:color="auto" w:fill="auto"/>
          </w:tcPr>
          <w:p w:rsidR="00261DF7" w:rsidRDefault="00261DF7" w:rsidP="00AF2F99">
            <w:pPr>
              <w:rPr>
                <w:sz w:val="18"/>
                <w:szCs w:val="18"/>
              </w:rPr>
            </w:pPr>
          </w:p>
          <w:p w:rsidR="00261DF7" w:rsidRPr="004E6A9F" w:rsidDel="007A6286" w:rsidRDefault="00261DF7" w:rsidP="00AF2F9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261DF7" w:rsidRPr="00AB7B31" w:rsidRDefault="00261DF7">
            <w:pPr>
              <w:spacing w:before="60"/>
              <w:ind w:left="-69"/>
              <w:jc w:val="center"/>
              <w:rPr>
                <w:sz w:val="18"/>
                <w:szCs w:val="18"/>
              </w:rPr>
            </w:pPr>
            <w:r w:rsidRPr="00AB7B31">
              <w:rPr>
                <w:sz w:val="18"/>
                <w:szCs w:val="18"/>
              </w:rPr>
              <w:t xml:space="preserve">Енергийна </w:t>
            </w:r>
            <w:proofErr w:type="spellStart"/>
            <w:r w:rsidRPr="00AB7B31">
              <w:rPr>
                <w:sz w:val="18"/>
                <w:szCs w:val="18"/>
              </w:rPr>
              <w:t>ефектив-ност</w:t>
            </w:r>
            <w:proofErr w:type="spellEnd"/>
            <w:r w:rsidRPr="00AB7B31">
              <w:rPr>
                <w:sz w:val="18"/>
                <w:szCs w:val="18"/>
              </w:rPr>
              <w:t xml:space="preserve"> в периферни-те райони-2 </w:t>
            </w:r>
          </w:p>
        </w:tc>
        <w:tc>
          <w:tcPr>
            <w:tcW w:w="1222" w:type="dxa"/>
            <w:shd w:val="clear" w:color="auto" w:fill="auto"/>
          </w:tcPr>
          <w:p w:rsidR="00261DF7" w:rsidRPr="00AB7B31" w:rsidRDefault="00261DF7">
            <w:pPr>
              <w:spacing w:before="60"/>
              <w:ind w:left="-76" w:right="-66"/>
              <w:jc w:val="center"/>
              <w:rPr>
                <w:sz w:val="18"/>
                <w:szCs w:val="18"/>
              </w:rPr>
            </w:pPr>
            <w:r w:rsidRPr="00AB7B31">
              <w:rPr>
                <w:sz w:val="18"/>
                <w:szCs w:val="18"/>
              </w:rPr>
              <w:t xml:space="preserve">Да се повиши енергийната ефективност на публичната </w:t>
            </w:r>
            <w:proofErr w:type="spellStart"/>
            <w:r w:rsidRPr="00AB7B31">
              <w:rPr>
                <w:sz w:val="18"/>
                <w:szCs w:val="18"/>
              </w:rPr>
              <w:t>инфраструк-тура</w:t>
            </w:r>
            <w:proofErr w:type="spellEnd"/>
            <w:r w:rsidRPr="00AB7B31">
              <w:rPr>
                <w:sz w:val="18"/>
                <w:szCs w:val="18"/>
              </w:rPr>
              <w:t xml:space="preserve"> и на жилищния сектор в малките градове-опорни </w:t>
            </w:r>
            <w:r w:rsidRPr="00AB7B31">
              <w:rPr>
                <w:sz w:val="18"/>
                <w:szCs w:val="18"/>
              </w:rPr>
              <w:lastRenderedPageBreak/>
              <w:t xml:space="preserve">центрове на националната </w:t>
            </w:r>
            <w:proofErr w:type="spellStart"/>
            <w:r w:rsidRPr="00AB7B31">
              <w:rPr>
                <w:sz w:val="18"/>
                <w:szCs w:val="18"/>
              </w:rPr>
              <w:t>полицентрич-на</w:t>
            </w:r>
            <w:proofErr w:type="spellEnd"/>
            <w:r w:rsidRPr="00AB7B31">
              <w:rPr>
                <w:sz w:val="18"/>
                <w:szCs w:val="18"/>
              </w:rPr>
              <w:t xml:space="preserve"> система, съгласно НКПР</w:t>
            </w:r>
          </w:p>
        </w:tc>
        <w:tc>
          <w:tcPr>
            <w:tcW w:w="1062" w:type="dxa"/>
            <w:shd w:val="clear" w:color="auto" w:fill="auto"/>
          </w:tcPr>
          <w:p w:rsidR="00261DF7" w:rsidRPr="007262A3" w:rsidRDefault="00261DF7">
            <w:pPr>
              <w:spacing w:before="60"/>
              <w:ind w:right="-39"/>
              <w:jc w:val="center"/>
              <w:rPr>
                <w:sz w:val="18"/>
                <w:szCs w:val="18"/>
              </w:rPr>
            </w:pPr>
            <w:r w:rsidRPr="00AB7B31">
              <w:rPr>
                <w:sz w:val="18"/>
                <w:szCs w:val="18"/>
              </w:rPr>
              <w:lastRenderedPageBreak/>
              <w:t xml:space="preserve">Процедура за </w:t>
            </w:r>
            <w:r>
              <w:rPr>
                <w:sz w:val="18"/>
                <w:szCs w:val="18"/>
              </w:rPr>
              <w:t xml:space="preserve">подбор на проектни </w:t>
            </w:r>
            <w:proofErr w:type="spellStart"/>
            <w:r>
              <w:rPr>
                <w:sz w:val="18"/>
                <w:szCs w:val="18"/>
              </w:rPr>
              <w:t>предложе</w:t>
            </w:r>
            <w:r w:rsidR="00EC735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ния</w:t>
            </w:r>
            <w:proofErr w:type="spellEnd"/>
          </w:p>
          <w:p w:rsidR="00261DF7" w:rsidRPr="00AB7B31" w:rsidRDefault="00261DF7">
            <w:pPr>
              <w:spacing w:before="60"/>
              <w:ind w:right="-39"/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auto"/>
          </w:tcPr>
          <w:p w:rsidR="00261DF7" w:rsidRPr="00AB7B31" w:rsidRDefault="00261DF7">
            <w:pPr>
              <w:spacing w:before="60"/>
              <w:jc w:val="center"/>
              <w:rPr>
                <w:sz w:val="18"/>
                <w:szCs w:val="18"/>
              </w:rPr>
            </w:pPr>
            <w:r w:rsidRPr="00AB7B31">
              <w:rPr>
                <w:sz w:val="18"/>
                <w:szCs w:val="18"/>
              </w:rPr>
              <w:t>НЕ</w:t>
            </w:r>
          </w:p>
        </w:tc>
        <w:tc>
          <w:tcPr>
            <w:tcW w:w="1282" w:type="dxa"/>
            <w:shd w:val="clear" w:color="auto" w:fill="auto"/>
          </w:tcPr>
          <w:p w:rsidR="00261DF7" w:rsidRPr="00AB7B31" w:rsidRDefault="00445790" w:rsidP="00445790">
            <w:pPr>
              <w:spacing w:before="60"/>
              <w:ind w:left="-35" w:right="-59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  <w:lang w:val="en-US"/>
              </w:rPr>
              <w:t>15 0</w:t>
            </w:r>
            <w:r w:rsidR="00261DF7">
              <w:rPr>
                <w:sz w:val="18"/>
                <w:szCs w:val="18"/>
              </w:rPr>
              <w:t>00 000,00</w:t>
            </w:r>
            <w:r w:rsidR="00261DF7">
              <w:rPr>
                <w:rStyle w:val="FootnoteReference"/>
                <w:sz w:val="18"/>
                <w:szCs w:val="18"/>
              </w:rPr>
              <w:footnoteReference w:id="3"/>
            </w:r>
          </w:p>
        </w:tc>
        <w:tc>
          <w:tcPr>
            <w:tcW w:w="1134" w:type="dxa"/>
            <w:shd w:val="clear" w:color="auto" w:fill="auto"/>
          </w:tcPr>
          <w:p w:rsidR="00261DF7" w:rsidRPr="00AB7B31" w:rsidRDefault="00261DF7" w:rsidP="00D01830">
            <w:pPr>
              <w:spacing w:before="60"/>
              <w:ind w:right="-38"/>
              <w:jc w:val="center"/>
              <w:rPr>
                <w:sz w:val="18"/>
                <w:szCs w:val="18"/>
              </w:rPr>
            </w:pPr>
            <w:r w:rsidRPr="00AB7B31">
              <w:rPr>
                <w:sz w:val="18"/>
                <w:szCs w:val="18"/>
              </w:rPr>
              <w:t>28 общини на малки градове от 4-то ниво на национал</w:t>
            </w:r>
            <w:r w:rsidRPr="00AB7B31">
              <w:rPr>
                <w:sz w:val="18"/>
                <w:szCs w:val="18"/>
                <w:lang w:val="en-US"/>
              </w:rPr>
              <w:t>-</w:t>
            </w:r>
            <w:proofErr w:type="spellStart"/>
            <w:r w:rsidRPr="00AB7B31">
              <w:rPr>
                <w:sz w:val="18"/>
                <w:szCs w:val="18"/>
              </w:rPr>
              <w:t>ната</w:t>
            </w:r>
            <w:proofErr w:type="spellEnd"/>
            <w:r w:rsidRPr="00AB7B31">
              <w:rPr>
                <w:sz w:val="18"/>
                <w:szCs w:val="18"/>
              </w:rPr>
              <w:t xml:space="preserve"> </w:t>
            </w:r>
            <w:proofErr w:type="spellStart"/>
            <w:r w:rsidRPr="00AB7B31">
              <w:rPr>
                <w:sz w:val="18"/>
                <w:szCs w:val="18"/>
              </w:rPr>
              <w:t>полицен</w:t>
            </w:r>
            <w:proofErr w:type="spellEnd"/>
            <w:r w:rsidRPr="00AB7B31">
              <w:rPr>
                <w:sz w:val="18"/>
                <w:szCs w:val="18"/>
                <w:lang w:val="en-US"/>
              </w:rPr>
              <w:t>-</w:t>
            </w:r>
            <w:proofErr w:type="spellStart"/>
            <w:r w:rsidRPr="00AB7B31">
              <w:rPr>
                <w:sz w:val="18"/>
                <w:szCs w:val="18"/>
              </w:rPr>
              <w:t>трична</w:t>
            </w:r>
            <w:proofErr w:type="spellEnd"/>
            <w:r w:rsidRPr="00AB7B31">
              <w:rPr>
                <w:sz w:val="18"/>
                <w:szCs w:val="18"/>
              </w:rPr>
              <w:t xml:space="preserve"> система, съгласно НКПР</w:t>
            </w:r>
          </w:p>
        </w:tc>
        <w:tc>
          <w:tcPr>
            <w:tcW w:w="1843" w:type="dxa"/>
            <w:shd w:val="clear" w:color="auto" w:fill="auto"/>
          </w:tcPr>
          <w:p w:rsidR="00261DF7" w:rsidRPr="00AB7B31" w:rsidRDefault="00261DF7" w:rsidP="006E5BBD">
            <w:pPr>
              <w:numPr>
                <w:ilvl w:val="0"/>
                <w:numId w:val="15"/>
              </w:numPr>
              <w:spacing w:before="60"/>
              <w:ind w:left="113" w:right="-62" w:hanging="181"/>
              <w:rPr>
                <w:bCs/>
                <w:sz w:val="18"/>
                <w:szCs w:val="18"/>
              </w:rPr>
            </w:pPr>
            <w:r w:rsidRPr="00AB7B31">
              <w:rPr>
                <w:bCs/>
                <w:sz w:val="18"/>
                <w:szCs w:val="18"/>
              </w:rPr>
              <w:t xml:space="preserve">Внедряване на мерки за </w:t>
            </w:r>
            <w:r w:rsidRPr="006E5BBD">
              <w:rPr>
                <w:sz w:val="18"/>
                <w:szCs w:val="18"/>
              </w:rPr>
              <w:t>енергийна</w:t>
            </w:r>
            <w:r w:rsidRPr="00AB7B31">
              <w:rPr>
                <w:bCs/>
                <w:sz w:val="18"/>
                <w:szCs w:val="18"/>
              </w:rPr>
              <w:t xml:space="preserve"> ефективност и обновяване на жилищни сгради;</w:t>
            </w:r>
          </w:p>
          <w:p w:rsidR="00261DF7" w:rsidRPr="00AB7B31" w:rsidRDefault="00261DF7" w:rsidP="006E5BBD">
            <w:pPr>
              <w:numPr>
                <w:ilvl w:val="0"/>
                <w:numId w:val="15"/>
              </w:numPr>
              <w:spacing w:before="60"/>
              <w:ind w:left="113" w:right="-62" w:hanging="181"/>
              <w:rPr>
                <w:bCs/>
                <w:sz w:val="18"/>
                <w:szCs w:val="18"/>
              </w:rPr>
            </w:pPr>
            <w:r w:rsidRPr="00AB7B31">
              <w:rPr>
                <w:bCs/>
                <w:sz w:val="18"/>
                <w:szCs w:val="18"/>
              </w:rPr>
              <w:t xml:space="preserve">внедряване на мерки за енергийна ефективност и обновяване на административни </w:t>
            </w:r>
            <w:r w:rsidRPr="00AB7B31">
              <w:rPr>
                <w:bCs/>
                <w:sz w:val="18"/>
                <w:szCs w:val="18"/>
              </w:rPr>
              <w:lastRenderedPageBreak/>
              <w:t xml:space="preserve">сгради на държавната и общинската администрация и публични сгради на </w:t>
            </w:r>
            <w:r>
              <w:rPr>
                <w:bCs/>
                <w:sz w:val="18"/>
                <w:szCs w:val="18"/>
              </w:rPr>
              <w:t xml:space="preserve">общинската </w:t>
            </w:r>
            <w:r w:rsidRPr="00AB7B31">
              <w:rPr>
                <w:bCs/>
                <w:sz w:val="18"/>
                <w:szCs w:val="18"/>
              </w:rPr>
              <w:t>образователна, културна и социална инфраструктура.</w:t>
            </w:r>
          </w:p>
          <w:p w:rsidR="00261DF7" w:rsidRPr="00AB7B31" w:rsidRDefault="00261DF7">
            <w:pPr>
              <w:tabs>
                <w:tab w:val="left" w:pos="0"/>
              </w:tabs>
              <w:spacing w:before="60"/>
              <w:ind w:right="-62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</w:tcPr>
          <w:p w:rsidR="00261DF7" w:rsidRPr="00AB7B31" w:rsidRDefault="00261DF7" w:rsidP="00D01830">
            <w:pPr>
              <w:numPr>
                <w:ilvl w:val="0"/>
                <w:numId w:val="15"/>
              </w:numPr>
              <w:spacing w:before="60"/>
              <w:ind w:left="113" w:right="-62" w:hanging="181"/>
              <w:rPr>
                <w:sz w:val="18"/>
                <w:szCs w:val="18"/>
              </w:rPr>
            </w:pPr>
            <w:r w:rsidRPr="00AB7B31">
              <w:rPr>
                <w:sz w:val="18"/>
                <w:szCs w:val="18"/>
              </w:rPr>
              <w:lastRenderedPageBreak/>
              <w:t>разходи за СМР</w:t>
            </w:r>
          </w:p>
          <w:p w:rsidR="00261DF7" w:rsidRPr="00AB7B31" w:rsidRDefault="00261DF7" w:rsidP="00D01830">
            <w:pPr>
              <w:numPr>
                <w:ilvl w:val="0"/>
                <w:numId w:val="15"/>
              </w:numPr>
              <w:spacing w:before="60"/>
              <w:ind w:left="113" w:right="-62" w:hanging="181"/>
              <w:rPr>
                <w:sz w:val="18"/>
                <w:szCs w:val="18"/>
              </w:rPr>
            </w:pPr>
            <w:r w:rsidRPr="00AB7B31">
              <w:rPr>
                <w:sz w:val="18"/>
                <w:szCs w:val="18"/>
              </w:rPr>
              <w:t xml:space="preserve">разходи за обследвания за енергийна ефективност и конструктивни обследвания </w:t>
            </w:r>
            <w:r>
              <w:rPr>
                <w:sz w:val="18"/>
                <w:szCs w:val="18"/>
              </w:rPr>
              <w:t xml:space="preserve">и технически паспорти </w:t>
            </w:r>
            <w:r w:rsidRPr="00AB7B31">
              <w:rPr>
                <w:sz w:val="18"/>
                <w:szCs w:val="18"/>
              </w:rPr>
              <w:t xml:space="preserve">на съществуващи </w:t>
            </w:r>
            <w:r w:rsidRPr="00AB7B31">
              <w:rPr>
                <w:sz w:val="18"/>
                <w:szCs w:val="18"/>
              </w:rPr>
              <w:lastRenderedPageBreak/>
              <w:t>сгради</w:t>
            </w:r>
          </w:p>
          <w:p w:rsidR="00261DF7" w:rsidRPr="00AB7B31" w:rsidRDefault="00261DF7" w:rsidP="00D01830">
            <w:pPr>
              <w:numPr>
                <w:ilvl w:val="0"/>
                <w:numId w:val="15"/>
              </w:numPr>
              <w:spacing w:before="60"/>
              <w:ind w:left="113" w:right="-62" w:hanging="181"/>
              <w:rPr>
                <w:sz w:val="18"/>
                <w:szCs w:val="18"/>
              </w:rPr>
            </w:pPr>
            <w:r w:rsidRPr="00AB7B31">
              <w:rPr>
                <w:sz w:val="18"/>
                <w:szCs w:val="18"/>
              </w:rPr>
              <w:t>разходи за проектиране и авторски надзор</w:t>
            </w:r>
          </w:p>
          <w:p w:rsidR="00261DF7" w:rsidRPr="00AB7B31" w:rsidRDefault="00261DF7" w:rsidP="00D01830">
            <w:pPr>
              <w:numPr>
                <w:ilvl w:val="0"/>
                <w:numId w:val="15"/>
              </w:numPr>
              <w:spacing w:before="60"/>
              <w:ind w:left="113" w:right="-62" w:hanging="181"/>
              <w:rPr>
                <w:sz w:val="18"/>
                <w:szCs w:val="18"/>
              </w:rPr>
            </w:pPr>
            <w:r w:rsidRPr="00AB7B31">
              <w:rPr>
                <w:sz w:val="18"/>
                <w:szCs w:val="18"/>
              </w:rPr>
              <w:t>разходи за строителен надзор и оценка на съответствието</w:t>
            </w:r>
          </w:p>
          <w:p w:rsidR="00261DF7" w:rsidRDefault="00261DF7" w:rsidP="00D01830">
            <w:pPr>
              <w:numPr>
                <w:ilvl w:val="0"/>
                <w:numId w:val="15"/>
              </w:numPr>
              <w:spacing w:before="60"/>
              <w:ind w:left="113" w:right="-62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разходи за въвеждане в експлоатация</w:t>
            </w:r>
          </w:p>
          <w:p w:rsidR="00261DF7" w:rsidRPr="00AB7B31" w:rsidRDefault="00261DF7" w:rsidP="00D01830">
            <w:pPr>
              <w:numPr>
                <w:ilvl w:val="0"/>
                <w:numId w:val="15"/>
              </w:numPr>
              <w:spacing w:before="60"/>
              <w:ind w:left="113" w:right="-62" w:hanging="181"/>
              <w:rPr>
                <w:sz w:val="18"/>
                <w:szCs w:val="18"/>
              </w:rPr>
            </w:pPr>
            <w:r w:rsidRPr="00AB7B31">
              <w:rPr>
                <w:sz w:val="18"/>
                <w:szCs w:val="18"/>
              </w:rPr>
              <w:t>разходи за организация и управление</w:t>
            </w:r>
          </w:p>
          <w:p w:rsidR="00261DF7" w:rsidRPr="006E5BBD" w:rsidRDefault="00261DF7" w:rsidP="006E5BBD">
            <w:pPr>
              <w:numPr>
                <w:ilvl w:val="0"/>
                <w:numId w:val="15"/>
              </w:numPr>
              <w:spacing w:before="60"/>
              <w:ind w:left="113" w:right="-62" w:hanging="181"/>
              <w:rPr>
                <w:sz w:val="18"/>
                <w:szCs w:val="18"/>
              </w:rPr>
            </w:pPr>
            <w:r w:rsidRPr="00AB7B31">
              <w:rPr>
                <w:sz w:val="18"/>
                <w:szCs w:val="18"/>
              </w:rPr>
              <w:t>разходи за публичност и визуализация</w:t>
            </w:r>
          </w:p>
        </w:tc>
        <w:tc>
          <w:tcPr>
            <w:tcW w:w="866" w:type="dxa"/>
            <w:shd w:val="clear" w:color="auto" w:fill="auto"/>
          </w:tcPr>
          <w:p w:rsidR="00261DF7" w:rsidRPr="00AB7B31" w:rsidRDefault="00261DF7">
            <w:pPr>
              <w:spacing w:before="60"/>
              <w:jc w:val="center"/>
              <w:rPr>
                <w:color w:val="000000"/>
                <w:sz w:val="18"/>
                <w:szCs w:val="18"/>
              </w:rPr>
            </w:pPr>
            <w:r w:rsidRPr="00AB7B31">
              <w:rPr>
                <w:color w:val="000000"/>
                <w:sz w:val="18"/>
                <w:szCs w:val="18"/>
              </w:rPr>
              <w:lastRenderedPageBreak/>
              <w:t>85% ЕФРР</w:t>
            </w:r>
          </w:p>
          <w:p w:rsidR="00261DF7" w:rsidRPr="00AB7B31" w:rsidRDefault="00261DF7">
            <w:pPr>
              <w:spacing w:before="60"/>
              <w:jc w:val="center"/>
              <w:rPr>
                <w:color w:val="000000"/>
                <w:sz w:val="18"/>
                <w:szCs w:val="18"/>
              </w:rPr>
            </w:pPr>
            <w:r w:rsidRPr="00AB7B31">
              <w:rPr>
                <w:color w:val="000000"/>
                <w:sz w:val="18"/>
                <w:szCs w:val="18"/>
              </w:rPr>
              <w:t>15%</w:t>
            </w:r>
          </w:p>
          <w:p w:rsidR="00261DF7" w:rsidRPr="00AB7B31" w:rsidRDefault="00261DF7">
            <w:pPr>
              <w:spacing w:before="60"/>
              <w:jc w:val="center"/>
              <w:rPr>
                <w:color w:val="000000"/>
                <w:sz w:val="18"/>
                <w:szCs w:val="18"/>
              </w:rPr>
            </w:pPr>
            <w:r w:rsidRPr="00AB7B31">
              <w:rPr>
                <w:color w:val="000000"/>
                <w:sz w:val="18"/>
                <w:szCs w:val="18"/>
              </w:rPr>
              <w:t>НФ</w:t>
            </w:r>
          </w:p>
        </w:tc>
        <w:tc>
          <w:tcPr>
            <w:tcW w:w="977" w:type="dxa"/>
            <w:shd w:val="clear" w:color="auto" w:fill="auto"/>
          </w:tcPr>
          <w:p w:rsidR="00261DF7" w:rsidRPr="00AB7B31" w:rsidRDefault="007D039B">
            <w:pPr>
              <w:spacing w:before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="00261DF7">
              <w:rPr>
                <w:sz w:val="18"/>
                <w:szCs w:val="18"/>
              </w:rPr>
              <w:t>екември</w:t>
            </w:r>
          </w:p>
          <w:p w:rsidR="00261DF7" w:rsidRPr="00AB7B31" w:rsidRDefault="00261DF7">
            <w:pPr>
              <w:spacing w:before="60"/>
              <w:jc w:val="center"/>
              <w:rPr>
                <w:sz w:val="18"/>
                <w:szCs w:val="18"/>
              </w:rPr>
            </w:pPr>
            <w:r w:rsidRPr="00AB7B31">
              <w:rPr>
                <w:sz w:val="18"/>
                <w:szCs w:val="18"/>
              </w:rPr>
              <w:t>2017</w:t>
            </w:r>
            <w:r w:rsidR="007D039B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882" w:type="dxa"/>
            <w:shd w:val="clear" w:color="auto" w:fill="auto"/>
          </w:tcPr>
          <w:p w:rsidR="00261DF7" w:rsidRPr="00AB7B31" w:rsidRDefault="00261DF7">
            <w:pPr>
              <w:spacing w:before="60"/>
              <w:ind w:left="-60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Март 2018</w:t>
            </w:r>
            <w:r w:rsidRPr="00AB7B31">
              <w:rPr>
                <w:color w:val="000000"/>
                <w:sz w:val="18"/>
                <w:szCs w:val="18"/>
              </w:rPr>
              <w:t xml:space="preserve"> </w:t>
            </w:r>
            <w:r w:rsidR="007D039B">
              <w:rPr>
                <w:color w:val="000000"/>
                <w:sz w:val="18"/>
                <w:szCs w:val="18"/>
              </w:rPr>
              <w:t xml:space="preserve">г. </w:t>
            </w:r>
          </w:p>
        </w:tc>
        <w:tc>
          <w:tcPr>
            <w:tcW w:w="726" w:type="dxa"/>
            <w:shd w:val="clear" w:color="auto" w:fill="auto"/>
          </w:tcPr>
          <w:p w:rsidR="00261DF7" w:rsidRPr="00AB7B31" w:rsidRDefault="00D860B9" w:rsidP="006E5BBD">
            <w:pPr>
              <w:spacing w:before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НП</w:t>
            </w:r>
          </w:p>
        </w:tc>
        <w:tc>
          <w:tcPr>
            <w:tcW w:w="722" w:type="dxa"/>
            <w:shd w:val="clear" w:color="auto" w:fill="auto"/>
          </w:tcPr>
          <w:p w:rsidR="00261DF7" w:rsidRPr="00AB7B31" w:rsidRDefault="00261DF7" w:rsidP="00461F33">
            <w:pPr>
              <w:spacing w:before="60"/>
              <w:ind w:left="-70" w:right="-54"/>
              <w:jc w:val="center"/>
              <w:rPr>
                <w:sz w:val="18"/>
                <w:szCs w:val="18"/>
              </w:rPr>
            </w:pPr>
            <w:r w:rsidRPr="00AB7B31">
              <w:rPr>
                <w:sz w:val="18"/>
                <w:szCs w:val="18"/>
              </w:rPr>
              <w:t xml:space="preserve">По отношение на собствениците на самостоятелни обекти, в които се </w:t>
            </w:r>
            <w:r w:rsidRPr="00AB7B31">
              <w:rPr>
                <w:sz w:val="18"/>
                <w:szCs w:val="18"/>
              </w:rPr>
              <w:lastRenderedPageBreak/>
              <w:t xml:space="preserve">извършва </w:t>
            </w:r>
            <w:proofErr w:type="spellStart"/>
            <w:r w:rsidRPr="00AB7B31">
              <w:rPr>
                <w:sz w:val="18"/>
                <w:szCs w:val="18"/>
              </w:rPr>
              <w:t>стопан</w:t>
            </w:r>
            <w:r w:rsidR="00461F33">
              <w:rPr>
                <w:sz w:val="18"/>
                <w:szCs w:val="18"/>
              </w:rPr>
              <w:t>-</w:t>
            </w:r>
            <w:r w:rsidRPr="00AB7B31">
              <w:rPr>
                <w:sz w:val="18"/>
                <w:szCs w:val="18"/>
              </w:rPr>
              <w:t>ска</w:t>
            </w:r>
            <w:proofErr w:type="spellEnd"/>
            <w:r w:rsidRPr="00AB7B31">
              <w:rPr>
                <w:sz w:val="18"/>
                <w:szCs w:val="18"/>
              </w:rPr>
              <w:t xml:space="preserve"> дейност</w:t>
            </w:r>
            <w:r w:rsidRPr="00AB7B31">
              <w:rPr>
                <w:sz w:val="18"/>
                <w:szCs w:val="18"/>
                <w:lang w:val="en-US"/>
              </w:rPr>
              <w:t xml:space="preserve"> </w:t>
            </w:r>
            <w:r w:rsidRPr="00AB7B31">
              <w:rPr>
                <w:sz w:val="18"/>
                <w:szCs w:val="18"/>
              </w:rPr>
              <w:t xml:space="preserve">в жилищни сгради се </w:t>
            </w:r>
            <w:proofErr w:type="spellStart"/>
            <w:r w:rsidRPr="00AB7B31">
              <w:rPr>
                <w:sz w:val="18"/>
                <w:szCs w:val="18"/>
              </w:rPr>
              <w:t>прила</w:t>
            </w:r>
            <w:r w:rsidR="00461F33">
              <w:rPr>
                <w:sz w:val="18"/>
                <w:szCs w:val="18"/>
              </w:rPr>
              <w:t>-</w:t>
            </w:r>
            <w:r w:rsidRPr="00AB7B31">
              <w:rPr>
                <w:sz w:val="18"/>
                <w:szCs w:val="18"/>
              </w:rPr>
              <w:t>гат</w:t>
            </w:r>
            <w:proofErr w:type="spellEnd"/>
            <w:r w:rsidRPr="00AB7B31">
              <w:rPr>
                <w:sz w:val="18"/>
                <w:szCs w:val="18"/>
              </w:rPr>
              <w:t xml:space="preserve"> </w:t>
            </w:r>
            <w:proofErr w:type="spellStart"/>
            <w:r w:rsidRPr="00AB7B31">
              <w:rPr>
                <w:sz w:val="18"/>
                <w:szCs w:val="18"/>
              </w:rPr>
              <w:t>прави</w:t>
            </w:r>
            <w:r w:rsidR="00461F33">
              <w:rPr>
                <w:sz w:val="18"/>
                <w:szCs w:val="18"/>
              </w:rPr>
              <w:t>-</w:t>
            </w:r>
            <w:r w:rsidRPr="00AB7B31">
              <w:rPr>
                <w:sz w:val="18"/>
                <w:szCs w:val="18"/>
              </w:rPr>
              <w:t>лата</w:t>
            </w:r>
            <w:proofErr w:type="spellEnd"/>
            <w:r w:rsidRPr="00AB7B31">
              <w:rPr>
                <w:sz w:val="18"/>
                <w:szCs w:val="18"/>
              </w:rPr>
              <w:t xml:space="preserve"> на </w:t>
            </w:r>
            <w:proofErr w:type="spellStart"/>
            <w:r w:rsidRPr="00AB7B31">
              <w:rPr>
                <w:sz w:val="18"/>
                <w:szCs w:val="18"/>
              </w:rPr>
              <w:t>Регла</w:t>
            </w:r>
            <w:r w:rsidR="00461F33">
              <w:rPr>
                <w:sz w:val="18"/>
                <w:szCs w:val="18"/>
              </w:rPr>
              <w:t>-</w:t>
            </w:r>
            <w:r w:rsidRPr="00AB7B31">
              <w:rPr>
                <w:sz w:val="18"/>
                <w:szCs w:val="18"/>
              </w:rPr>
              <w:t>мент</w:t>
            </w:r>
            <w:proofErr w:type="spellEnd"/>
            <w:r w:rsidRPr="00AB7B31">
              <w:rPr>
                <w:sz w:val="18"/>
                <w:szCs w:val="18"/>
              </w:rPr>
              <w:t xml:space="preserve"> (ЕС) № 1407/2013</w:t>
            </w:r>
          </w:p>
        </w:tc>
        <w:tc>
          <w:tcPr>
            <w:tcW w:w="534" w:type="dxa"/>
            <w:shd w:val="clear" w:color="auto" w:fill="auto"/>
          </w:tcPr>
          <w:p w:rsidR="00261DF7" w:rsidRPr="00261DF7" w:rsidRDefault="00261DF7">
            <w:pPr>
              <w:spacing w:before="60"/>
              <w:ind w:left="-64" w:right="-80"/>
              <w:jc w:val="center"/>
              <w:rPr>
                <w:sz w:val="18"/>
                <w:szCs w:val="18"/>
              </w:rPr>
            </w:pPr>
            <w:r w:rsidRPr="00261DF7">
              <w:rPr>
                <w:sz w:val="18"/>
                <w:szCs w:val="18"/>
              </w:rPr>
              <w:lastRenderedPageBreak/>
              <w:t>НП</w:t>
            </w:r>
          </w:p>
        </w:tc>
        <w:tc>
          <w:tcPr>
            <w:tcW w:w="1247" w:type="dxa"/>
            <w:gridSpan w:val="2"/>
            <w:shd w:val="clear" w:color="auto" w:fill="auto"/>
          </w:tcPr>
          <w:p w:rsidR="009B054B" w:rsidRDefault="00261DF7" w:rsidP="009B054B">
            <w:pPr>
              <w:spacing w:before="60"/>
              <w:jc w:val="center"/>
              <w:rPr>
                <w:sz w:val="18"/>
                <w:szCs w:val="18"/>
              </w:rPr>
            </w:pPr>
            <w:r w:rsidRPr="00AB7B31">
              <w:rPr>
                <w:sz w:val="18"/>
                <w:szCs w:val="18"/>
              </w:rPr>
              <w:t>*</w:t>
            </w:r>
            <w:r w:rsidR="009B054B">
              <w:rPr>
                <w:rStyle w:val="FootnoteReference"/>
                <w:sz w:val="18"/>
                <w:szCs w:val="18"/>
              </w:rPr>
              <w:footnoteReference w:id="4"/>
            </w:r>
          </w:p>
          <w:p w:rsidR="00261DF7" w:rsidRPr="00AB7B31" w:rsidRDefault="00261DF7" w:rsidP="009B054B">
            <w:pPr>
              <w:spacing w:before="60"/>
              <w:jc w:val="center"/>
              <w:rPr>
                <w:sz w:val="18"/>
                <w:szCs w:val="18"/>
              </w:rPr>
            </w:pPr>
            <w:r w:rsidRPr="00AB7B31">
              <w:rPr>
                <w:sz w:val="18"/>
                <w:szCs w:val="18"/>
              </w:rPr>
              <w:t>Предстои да бъде уточнено</w:t>
            </w:r>
          </w:p>
        </w:tc>
      </w:tr>
      <w:tr w:rsidR="004F381B" w:rsidRPr="001B5E09" w:rsidTr="00EC7352">
        <w:tc>
          <w:tcPr>
            <w:tcW w:w="303" w:type="dxa"/>
            <w:gridSpan w:val="2"/>
            <w:shd w:val="clear" w:color="auto" w:fill="auto"/>
          </w:tcPr>
          <w:p w:rsidR="004F381B" w:rsidRDefault="004F381B" w:rsidP="00AF2F99">
            <w:pPr>
              <w:rPr>
                <w:sz w:val="18"/>
                <w:szCs w:val="18"/>
              </w:rPr>
            </w:pPr>
          </w:p>
        </w:tc>
        <w:tc>
          <w:tcPr>
            <w:tcW w:w="15723" w:type="dxa"/>
            <w:gridSpan w:val="16"/>
            <w:shd w:val="clear" w:color="auto" w:fill="auto"/>
          </w:tcPr>
          <w:p w:rsidR="004F381B" w:rsidRDefault="004F381B" w:rsidP="000F5C8B">
            <w:pPr>
              <w:spacing w:before="60"/>
              <w:jc w:val="center"/>
              <w:rPr>
                <w:sz w:val="18"/>
                <w:szCs w:val="18"/>
              </w:rPr>
            </w:pPr>
            <w:r w:rsidRPr="004F381B">
              <w:rPr>
                <w:b/>
                <w:sz w:val="18"/>
                <w:szCs w:val="18"/>
              </w:rPr>
              <w:t>Приоритетна ос 4 „Регионална здравна инфраструктура“</w:t>
            </w:r>
          </w:p>
        </w:tc>
      </w:tr>
      <w:tr w:rsidR="004F381B" w:rsidRPr="001B5E09" w:rsidTr="00EC7352">
        <w:tc>
          <w:tcPr>
            <w:tcW w:w="303" w:type="dxa"/>
            <w:gridSpan w:val="2"/>
            <w:shd w:val="clear" w:color="auto" w:fill="auto"/>
          </w:tcPr>
          <w:p w:rsidR="006905A5" w:rsidRDefault="006905A5" w:rsidP="00AF2F99">
            <w:pPr>
              <w:rPr>
                <w:sz w:val="18"/>
                <w:szCs w:val="18"/>
              </w:rPr>
            </w:pPr>
          </w:p>
          <w:p w:rsidR="004F381B" w:rsidRPr="004F381B" w:rsidRDefault="004F381B" w:rsidP="00AF2F9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115" w:type="dxa"/>
            <w:shd w:val="clear" w:color="auto" w:fill="auto"/>
          </w:tcPr>
          <w:p w:rsidR="004F381B" w:rsidRDefault="004F381B" w:rsidP="00926FE3">
            <w:pPr>
              <w:spacing w:before="60"/>
              <w:ind w:left="-74" w:right="-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Регионална здравна </w:t>
            </w:r>
            <w:proofErr w:type="spellStart"/>
            <w:r>
              <w:rPr>
                <w:sz w:val="18"/>
                <w:szCs w:val="18"/>
              </w:rPr>
              <w:t>инфраструк</w:t>
            </w:r>
            <w:proofErr w:type="spellEnd"/>
            <w:r>
              <w:rPr>
                <w:sz w:val="18"/>
                <w:szCs w:val="18"/>
                <w:lang w:val="en-US"/>
              </w:rPr>
              <w:t>-</w:t>
            </w:r>
            <w:r>
              <w:rPr>
                <w:sz w:val="18"/>
                <w:szCs w:val="18"/>
              </w:rPr>
              <w:t>тура</w:t>
            </w:r>
          </w:p>
        </w:tc>
        <w:tc>
          <w:tcPr>
            <w:tcW w:w="1222" w:type="dxa"/>
            <w:shd w:val="clear" w:color="auto" w:fill="auto"/>
          </w:tcPr>
          <w:p w:rsidR="004F381B" w:rsidRDefault="004F381B" w:rsidP="00926FE3">
            <w:pPr>
              <w:spacing w:before="60"/>
              <w:ind w:left="-76" w:right="-66"/>
              <w:jc w:val="center"/>
              <w:rPr>
                <w:sz w:val="18"/>
                <w:szCs w:val="18"/>
                <w:lang w:bidi="bg-BG"/>
              </w:rPr>
            </w:pPr>
            <w:r w:rsidRPr="001D0C73">
              <w:rPr>
                <w:sz w:val="18"/>
                <w:szCs w:val="18"/>
                <w:lang w:bidi="bg-BG"/>
              </w:rPr>
              <w:t>Подобрен достъп до спешна медицинска помощ с възможности за спешна диагностика, лечение и наблюдение до 24 ч.</w:t>
            </w:r>
          </w:p>
          <w:p w:rsidR="004F381B" w:rsidRDefault="004F381B" w:rsidP="00926FE3">
            <w:pPr>
              <w:spacing w:before="60"/>
              <w:ind w:left="-76" w:right="-66"/>
              <w:jc w:val="center"/>
              <w:rPr>
                <w:sz w:val="18"/>
                <w:szCs w:val="18"/>
                <w:lang w:bidi="bg-BG"/>
              </w:rPr>
            </w:pPr>
          </w:p>
          <w:p w:rsidR="004F381B" w:rsidRPr="004A3376" w:rsidRDefault="004F381B" w:rsidP="00926FE3">
            <w:pPr>
              <w:spacing w:before="60"/>
              <w:ind w:left="-76" w:right="-66"/>
              <w:jc w:val="center"/>
              <w:rPr>
                <w:sz w:val="18"/>
                <w:szCs w:val="18"/>
              </w:rPr>
            </w:pPr>
            <w:r w:rsidRPr="0044278B">
              <w:rPr>
                <w:sz w:val="18"/>
                <w:szCs w:val="18"/>
              </w:rPr>
              <w:t xml:space="preserve">Намаляване на броя хоспитализации в здравната </w:t>
            </w:r>
            <w:r w:rsidRPr="0044278B">
              <w:rPr>
                <w:sz w:val="18"/>
                <w:szCs w:val="18"/>
              </w:rPr>
              <w:lastRenderedPageBreak/>
              <w:t>система</w:t>
            </w:r>
          </w:p>
        </w:tc>
        <w:tc>
          <w:tcPr>
            <w:tcW w:w="1062" w:type="dxa"/>
            <w:shd w:val="clear" w:color="auto" w:fill="auto"/>
          </w:tcPr>
          <w:p w:rsidR="004F381B" w:rsidRPr="00D76A76" w:rsidRDefault="004F381B" w:rsidP="00926FE3">
            <w:pPr>
              <w:spacing w:before="60"/>
              <w:ind w:right="-39"/>
              <w:jc w:val="center"/>
              <w:rPr>
                <w:sz w:val="18"/>
                <w:szCs w:val="18"/>
              </w:rPr>
            </w:pPr>
            <w:r w:rsidRPr="00D76A76">
              <w:rPr>
                <w:sz w:val="18"/>
                <w:szCs w:val="18"/>
              </w:rPr>
              <w:lastRenderedPageBreak/>
              <w:t xml:space="preserve">Процедура за директно </w:t>
            </w:r>
            <w:proofErr w:type="spellStart"/>
            <w:r w:rsidRPr="00D76A76">
              <w:rPr>
                <w:sz w:val="18"/>
                <w:szCs w:val="18"/>
              </w:rPr>
              <w:t>предоста</w:t>
            </w:r>
            <w:r>
              <w:rPr>
                <w:sz w:val="18"/>
                <w:szCs w:val="18"/>
              </w:rPr>
              <w:t>-в</w:t>
            </w:r>
            <w:r w:rsidRPr="00D76A76">
              <w:rPr>
                <w:sz w:val="18"/>
                <w:szCs w:val="18"/>
              </w:rPr>
              <w:t>яне</w:t>
            </w:r>
            <w:proofErr w:type="spellEnd"/>
            <w:r w:rsidRPr="00D76A76">
              <w:rPr>
                <w:sz w:val="18"/>
                <w:szCs w:val="18"/>
              </w:rPr>
              <w:t xml:space="preserve"> на БФП</w:t>
            </w:r>
          </w:p>
          <w:p w:rsidR="004F381B" w:rsidRPr="00D76A76" w:rsidRDefault="004F381B" w:rsidP="00926FE3">
            <w:pPr>
              <w:spacing w:before="60"/>
              <w:ind w:right="-39"/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auto"/>
          </w:tcPr>
          <w:p w:rsidR="004F381B" w:rsidRPr="009E54DB" w:rsidRDefault="004F381B" w:rsidP="00926FE3">
            <w:pPr>
              <w:spacing w:before="60"/>
              <w:jc w:val="center"/>
              <w:rPr>
                <w:sz w:val="18"/>
                <w:szCs w:val="18"/>
              </w:rPr>
            </w:pPr>
            <w:r w:rsidRPr="009E54DB">
              <w:rPr>
                <w:sz w:val="18"/>
                <w:szCs w:val="18"/>
              </w:rPr>
              <w:t>НЕ</w:t>
            </w:r>
          </w:p>
        </w:tc>
        <w:tc>
          <w:tcPr>
            <w:tcW w:w="1282" w:type="dxa"/>
            <w:shd w:val="clear" w:color="auto" w:fill="auto"/>
          </w:tcPr>
          <w:p w:rsidR="004F381B" w:rsidRDefault="004F381B" w:rsidP="00EC7352">
            <w:pPr>
              <w:spacing w:before="60"/>
              <w:ind w:left="-58" w:right="-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163 502 132,68 </w:t>
            </w:r>
          </w:p>
        </w:tc>
        <w:tc>
          <w:tcPr>
            <w:tcW w:w="1134" w:type="dxa"/>
            <w:shd w:val="clear" w:color="auto" w:fill="auto"/>
          </w:tcPr>
          <w:p w:rsidR="004F381B" w:rsidRPr="00E8753F" w:rsidRDefault="004F381B" w:rsidP="00926FE3">
            <w:pPr>
              <w:spacing w:before="60"/>
              <w:ind w:left="-45" w:right="-4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Министер-ство</w:t>
            </w:r>
            <w:proofErr w:type="spellEnd"/>
            <w:r>
              <w:rPr>
                <w:sz w:val="18"/>
                <w:szCs w:val="18"/>
              </w:rPr>
              <w:t xml:space="preserve"> на </w:t>
            </w:r>
            <w:proofErr w:type="spellStart"/>
            <w:r>
              <w:rPr>
                <w:sz w:val="18"/>
                <w:szCs w:val="18"/>
              </w:rPr>
              <w:t>здравеопаз-ването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4F381B" w:rsidRPr="00636424" w:rsidRDefault="004F381B" w:rsidP="00926FE3">
            <w:pPr>
              <w:numPr>
                <w:ilvl w:val="0"/>
                <w:numId w:val="3"/>
              </w:numPr>
              <w:spacing w:before="60"/>
              <w:ind w:left="0" w:right="-62" w:hanging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A62E8E">
              <w:rPr>
                <w:sz w:val="18"/>
                <w:szCs w:val="18"/>
              </w:rPr>
              <w:t xml:space="preserve"> </w:t>
            </w:r>
            <w:r w:rsidRPr="00636424">
              <w:rPr>
                <w:sz w:val="18"/>
                <w:szCs w:val="18"/>
                <w:lang w:bidi="bg-BG"/>
              </w:rPr>
              <w:t xml:space="preserve">Подпомагане на спешните отделения в областните </w:t>
            </w:r>
            <w:proofErr w:type="spellStart"/>
            <w:r w:rsidRPr="00636424">
              <w:rPr>
                <w:sz w:val="18"/>
                <w:szCs w:val="18"/>
                <w:lang w:bidi="bg-BG"/>
              </w:rPr>
              <w:t>многопрофилни</w:t>
            </w:r>
            <w:proofErr w:type="spellEnd"/>
            <w:r w:rsidRPr="00636424">
              <w:rPr>
                <w:sz w:val="18"/>
                <w:szCs w:val="18"/>
                <w:lang w:bidi="bg-BG"/>
              </w:rPr>
              <w:t xml:space="preserve"> болници да развият капацитет за оказване на спешна медицинска помощ</w:t>
            </w:r>
          </w:p>
          <w:p w:rsidR="004F381B" w:rsidRDefault="004F381B" w:rsidP="00926FE3">
            <w:pPr>
              <w:numPr>
                <w:ilvl w:val="0"/>
                <w:numId w:val="10"/>
              </w:numPr>
              <w:tabs>
                <w:tab w:val="left" w:pos="0"/>
                <w:tab w:val="left" w:pos="145"/>
              </w:tabs>
              <w:spacing w:before="60"/>
              <w:ind w:left="0" w:right="-62" w:hanging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Строителство, реконструкция, ремонт, оборудване и обзавеждане Центровете за спешна медицинска помощ (ЦСМП) и техните филиали</w:t>
            </w:r>
          </w:p>
          <w:p w:rsidR="004F381B" w:rsidRDefault="004F381B" w:rsidP="00926FE3">
            <w:pPr>
              <w:numPr>
                <w:ilvl w:val="0"/>
                <w:numId w:val="10"/>
              </w:numPr>
              <w:tabs>
                <w:tab w:val="left" w:pos="0"/>
                <w:tab w:val="left" w:pos="145"/>
              </w:tabs>
              <w:spacing w:before="60"/>
              <w:ind w:left="0" w:right="-62" w:hanging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Закупуване на съвременни санитарни превозни средства</w:t>
            </w:r>
          </w:p>
          <w:p w:rsidR="004F381B" w:rsidRPr="001D0C73" w:rsidRDefault="004F381B" w:rsidP="00926FE3">
            <w:pPr>
              <w:numPr>
                <w:ilvl w:val="0"/>
                <w:numId w:val="3"/>
              </w:numPr>
              <w:tabs>
                <w:tab w:val="left" w:pos="0"/>
                <w:tab w:val="left" w:pos="145"/>
              </w:tabs>
              <w:spacing w:before="60"/>
              <w:ind w:left="0" w:right="-6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-Техническа подкрепа, консултации, проучвания, анализи, изследвания и друг външен експертен опит в подкрепа на изпълнението на големия проект и на </w:t>
            </w:r>
            <w:r>
              <w:rPr>
                <w:sz w:val="18"/>
                <w:szCs w:val="18"/>
                <w:lang w:bidi="bg-BG"/>
              </w:rPr>
              <w:t xml:space="preserve">имащите отношение критерии на предварително условие 9.3 и осигуряване на </w:t>
            </w:r>
            <w:proofErr w:type="spellStart"/>
            <w:r>
              <w:rPr>
                <w:sz w:val="18"/>
                <w:szCs w:val="18"/>
                <w:lang w:bidi="bg-BG"/>
              </w:rPr>
              <w:t>усточйивост</w:t>
            </w:r>
            <w:proofErr w:type="spellEnd"/>
            <w:r>
              <w:rPr>
                <w:sz w:val="18"/>
                <w:szCs w:val="18"/>
                <w:lang w:bidi="bg-BG"/>
              </w:rPr>
              <w:t xml:space="preserve"> на инвестициите.</w:t>
            </w:r>
          </w:p>
        </w:tc>
        <w:tc>
          <w:tcPr>
            <w:tcW w:w="1559" w:type="dxa"/>
            <w:shd w:val="clear" w:color="auto" w:fill="auto"/>
          </w:tcPr>
          <w:p w:rsidR="004F381B" w:rsidRDefault="004F381B" w:rsidP="00926FE3">
            <w:pPr>
              <w:numPr>
                <w:ilvl w:val="0"/>
                <w:numId w:val="1"/>
              </w:numPr>
              <w:spacing w:before="60"/>
              <w:ind w:left="176" w:right="-62" w:hanging="142"/>
              <w:rPr>
                <w:sz w:val="18"/>
                <w:szCs w:val="18"/>
              </w:rPr>
            </w:pPr>
            <w:r w:rsidRPr="000A6576">
              <w:rPr>
                <w:sz w:val="18"/>
                <w:szCs w:val="18"/>
              </w:rPr>
              <w:lastRenderedPageBreak/>
              <w:t>разходи за СМР</w:t>
            </w:r>
          </w:p>
          <w:p w:rsidR="004F381B" w:rsidRDefault="004F381B" w:rsidP="00926FE3">
            <w:pPr>
              <w:numPr>
                <w:ilvl w:val="0"/>
                <w:numId w:val="1"/>
              </w:numPr>
              <w:spacing w:before="60"/>
              <w:ind w:left="176" w:right="-62" w:hanging="142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eastAsia="en-GB"/>
              </w:rPr>
              <w:t xml:space="preserve">разходи за </w:t>
            </w:r>
            <w:r w:rsidRPr="008C365E">
              <w:rPr>
                <w:rFonts w:eastAsia="Calibri"/>
                <w:sz w:val="18"/>
                <w:szCs w:val="18"/>
                <w:lang w:eastAsia="en-GB"/>
              </w:rPr>
              <w:t>о</w:t>
            </w:r>
            <w:r w:rsidRPr="008C365E">
              <w:rPr>
                <w:sz w:val="18"/>
                <w:szCs w:val="18"/>
              </w:rPr>
              <w:t>бс</w:t>
            </w:r>
            <w:r w:rsidRPr="00BD62E0">
              <w:rPr>
                <w:sz w:val="18"/>
                <w:szCs w:val="18"/>
              </w:rPr>
              <w:t>ледвания за енергийна ефективност и конструктивни обследвания</w:t>
            </w:r>
            <w:r w:rsidR="003949CD">
              <w:rPr>
                <w:sz w:val="18"/>
                <w:szCs w:val="18"/>
              </w:rPr>
              <w:t xml:space="preserve"> и технически паспорти</w:t>
            </w:r>
            <w:r w:rsidRPr="00BD62E0">
              <w:rPr>
                <w:sz w:val="18"/>
                <w:szCs w:val="18"/>
              </w:rPr>
              <w:t xml:space="preserve"> на съществуващи сгради</w:t>
            </w:r>
          </w:p>
          <w:p w:rsidR="004F381B" w:rsidRDefault="004F381B" w:rsidP="00926FE3">
            <w:pPr>
              <w:numPr>
                <w:ilvl w:val="0"/>
                <w:numId w:val="1"/>
              </w:numPr>
              <w:spacing w:before="60"/>
              <w:ind w:left="176" w:right="-6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разходи за проектиране и авторски надзор</w:t>
            </w:r>
          </w:p>
          <w:p w:rsidR="004F381B" w:rsidRDefault="004F381B" w:rsidP="00926FE3">
            <w:pPr>
              <w:numPr>
                <w:ilvl w:val="0"/>
                <w:numId w:val="1"/>
              </w:numPr>
              <w:spacing w:before="60"/>
              <w:ind w:left="176" w:right="-6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разходи за строителен надзор и оценка на съответствие-то</w:t>
            </w:r>
          </w:p>
          <w:p w:rsidR="003949CD" w:rsidRDefault="003949CD" w:rsidP="00926FE3">
            <w:pPr>
              <w:numPr>
                <w:ilvl w:val="0"/>
                <w:numId w:val="1"/>
              </w:numPr>
              <w:spacing w:before="60"/>
              <w:ind w:left="176" w:right="-6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разходи за въвеждане в експлоатация</w:t>
            </w:r>
          </w:p>
          <w:p w:rsidR="004F381B" w:rsidRDefault="004F381B" w:rsidP="00926FE3">
            <w:pPr>
              <w:numPr>
                <w:ilvl w:val="0"/>
                <w:numId w:val="1"/>
              </w:numPr>
              <w:spacing w:before="60"/>
              <w:ind w:left="176" w:right="-6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разходи  за закупуване на специализирани автомобили </w:t>
            </w:r>
            <w:r w:rsidRPr="00A62E8E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линейки</w:t>
            </w:r>
            <w:r w:rsidRPr="00A62E8E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</w:p>
          <w:p w:rsidR="004F381B" w:rsidRDefault="004F381B" w:rsidP="00926FE3">
            <w:pPr>
              <w:numPr>
                <w:ilvl w:val="0"/>
                <w:numId w:val="1"/>
              </w:numPr>
              <w:spacing w:before="60"/>
              <w:ind w:left="176" w:right="-6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разходи за оборудване и обзавеждане</w:t>
            </w:r>
          </w:p>
          <w:p w:rsidR="004F381B" w:rsidRDefault="004F381B" w:rsidP="00926FE3">
            <w:pPr>
              <w:numPr>
                <w:ilvl w:val="0"/>
                <w:numId w:val="1"/>
              </w:numPr>
              <w:spacing w:before="60"/>
              <w:ind w:left="176" w:right="-62" w:hanging="142"/>
              <w:rPr>
                <w:sz w:val="18"/>
                <w:szCs w:val="18"/>
              </w:rPr>
            </w:pPr>
            <w:r w:rsidRPr="008C365E">
              <w:rPr>
                <w:sz w:val="18"/>
                <w:szCs w:val="18"/>
              </w:rPr>
              <w:t>разходи за организация и управление</w:t>
            </w:r>
          </w:p>
          <w:p w:rsidR="004F381B" w:rsidRDefault="004F381B" w:rsidP="00926FE3">
            <w:pPr>
              <w:numPr>
                <w:ilvl w:val="0"/>
                <w:numId w:val="1"/>
              </w:numPr>
              <w:spacing w:before="60"/>
              <w:ind w:left="176" w:right="-62" w:hanging="142"/>
              <w:rPr>
                <w:sz w:val="18"/>
                <w:szCs w:val="18"/>
              </w:rPr>
            </w:pPr>
            <w:r w:rsidRPr="008C365E">
              <w:rPr>
                <w:sz w:val="18"/>
                <w:szCs w:val="18"/>
              </w:rPr>
              <w:t>разходи за публичност и визуализация</w:t>
            </w:r>
          </w:p>
          <w:p w:rsidR="004F381B" w:rsidRPr="000A6576" w:rsidRDefault="004F381B" w:rsidP="00926FE3">
            <w:pPr>
              <w:numPr>
                <w:ilvl w:val="0"/>
                <w:numId w:val="1"/>
              </w:numPr>
              <w:spacing w:before="60"/>
              <w:ind w:left="176" w:right="-6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разходи за консултантски услуги (техническа подкрепа)</w:t>
            </w:r>
          </w:p>
        </w:tc>
        <w:tc>
          <w:tcPr>
            <w:tcW w:w="866" w:type="dxa"/>
            <w:shd w:val="clear" w:color="auto" w:fill="auto"/>
          </w:tcPr>
          <w:p w:rsidR="004F381B" w:rsidRPr="00DE6D37" w:rsidRDefault="004F381B" w:rsidP="00926FE3">
            <w:pPr>
              <w:spacing w:before="60"/>
              <w:ind w:left="-45" w:right="-40"/>
              <w:jc w:val="center"/>
              <w:rPr>
                <w:color w:val="000000"/>
                <w:sz w:val="18"/>
                <w:szCs w:val="18"/>
              </w:rPr>
            </w:pPr>
            <w:r w:rsidRPr="00DE6D37">
              <w:rPr>
                <w:color w:val="000000"/>
                <w:sz w:val="18"/>
                <w:szCs w:val="18"/>
              </w:rPr>
              <w:lastRenderedPageBreak/>
              <w:t>85% ЕФРР</w:t>
            </w:r>
          </w:p>
          <w:p w:rsidR="004F381B" w:rsidRPr="00DE6D37" w:rsidRDefault="004F381B" w:rsidP="00926FE3">
            <w:pPr>
              <w:spacing w:before="60"/>
              <w:ind w:left="-45" w:right="-40"/>
              <w:jc w:val="center"/>
              <w:rPr>
                <w:color w:val="000000"/>
                <w:sz w:val="18"/>
                <w:szCs w:val="18"/>
              </w:rPr>
            </w:pPr>
          </w:p>
          <w:p w:rsidR="004F381B" w:rsidRPr="00DE6D37" w:rsidRDefault="004F381B" w:rsidP="00926FE3">
            <w:pPr>
              <w:spacing w:before="60"/>
              <w:ind w:left="-45" w:right="-40"/>
              <w:jc w:val="center"/>
              <w:rPr>
                <w:color w:val="000000"/>
                <w:sz w:val="18"/>
                <w:szCs w:val="18"/>
              </w:rPr>
            </w:pPr>
            <w:r w:rsidRPr="00DE6D37">
              <w:rPr>
                <w:color w:val="000000"/>
                <w:sz w:val="18"/>
                <w:szCs w:val="18"/>
              </w:rPr>
              <w:t>15%</w:t>
            </w:r>
          </w:p>
          <w:p w:rsidR="004F381B" w:rsidRPr="003602B1" w:rsidRDefault="004F381B" w:rsidP="00926FE3">
            <w:pPr>
              <w:spacing w:before="60"/>
              <w:ind w:left="-45" w:right="-40"/>
              <w:jc w:val="center"/>
              <w:rPr>
                <w:color w:val="000000"/>
                <w:sz w:val="18"/>
                <w:szCs w:val="18"/>
              </w:rPr>
            </w:pPr>
            <w:r w:rsidRPr="00DE6D37">
              <w:rPr>
                <w:color w:val="000000"/>
                <w:sz w:val="18"/>
                <w:szCs w:val="18"/>
              </w:rPr>
              <w:t>НФ</w:t>
            </w:r>
          </w:p>
        </w:tc>
        <w:tc>
          <w:tcPr>
            <w:tcW w:w="977" w:type="dxa"/>
            <w:shd w:val="clear" w:color="auto" w:fill="auto"/>
          </w:tcPr>
          <w:p w:rsidR="004F381B" w:rsidRDefault="003E7639" w:rsidP="00926FE3">
            <w:pPr>
              <w:spacing w:before="60"/>
              <w:ind w:left="-45" w:right="-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Януари</w:t>
            </w:r>
            <w:r w:rsidR="004F381B">
              <w:rPr>
                <w:sz w:val="18"/>
                <w:szCs w:val="18"/>
              </w:rPr>
              <w:t xml:space="preserve"> </w:t>
            </w:r>
          </w:p>
          <w:p w:rsidR="004F381B" w:rsidRPr="001865B9" w:rsidRDefault="004F381B" w:rsidP="00926FE3">
            <w:pPr>
              <w:spacing w:before="60"/>
              <w:ind w:left="-45" w:right="-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3E7639">
              <w:rPr>
                <w:sz w:val="18"/>
                <w:szCs w:val="18"/>
              </w:rPr>
              <w:t>7</w:t>
            </w:r>
            <w:r w:rsidR="007D039B">
              <w:rPr>
                <w:sz w:val="18"/>
                <w:szCs w:val="18"/>
              </w:rPr>
              <w:t xml:space="preserve"> г. </w:t>
            </w:r>
          </w:p>
        </w:tc>
        <w:tc>
          <w:tcPr>
            <w:tcW w:w="882" w:type="dxa"/>
            <w:shd w:val="clear" w:color="auto" w:fill="auto"/>
          </w:tcPr>
          <w:p w:rsidR="004F381B" w:rsidRPr="00456E8A" w:rsidRDefault="004F381B" w:rsidP="00926FE3">
            <w:pPr>
              <w:spacing w:before="60"/>
              <w:ind w:left="-45" w:right="-40"/>
              <w:jc w:val="center"/>
              <w:rPr>
                <w:color w:val="000000"/>
                <w:sz w:val="18"/>
                <w:szCs w:val="18"/>
              </w:rPr>
            </w:pPr>
            <w:r w:rsidRPr="00456E8A">
              <w:rPr>
                <w:color w:val="000000"/>
                <w:sz w:val="18"/>
                <w:szCs w:val="18"/>
              </w:rPr>
              <w:t>В зависимост от проектната го</w:t>
            </w:r>
            <w:r w:rsidR="006E5BBD" w:rsidRPr="00456E8A">
              <w:rPr>
                <w:color w:val="000000"/>
                <w:sz w:val="18"/>
                <w:szCs w:val="18"/>
              </w:rPr>
              <w:t>товност на конкретният бенефици</w:t>
            </w:r>
            <w:r w:rsidRPr="00456E8A">
              <w:rPr>
                <w:color w:val="000000"/>
                <w:sz w:val="18"/>
                <w:szCs w:val="18"/>
              </w:rPr>
              <w:t>ент</w:t>
            </w:r>
          </w:p>
        </w:tc>
        <w:tc>
          <w:tcPr>
            <w:tcW w:w="726" w:type="dxa"/>
            <w:shd w:val="clear" w:color="auto" w:fill="auto"/>
          </w:tcPr>
          <w:p w:rsidR="004F381B" w:rsidRPr="005B1594" w:rsidRDefault="004F381B" w:rsidP="00EC7352">
            <w:pPr>
              <w:spacing w:before="60"/>
              <w:ind w:left="-58" w:right="-48"/>
              <w:jc w:val="center"/>
              <w:rPr>
                <w:sz w:val="18"/>
                <w:szCs w:val="18"/>
              </w:rPr>
            </w:pPr>
            <w:r w:rsidRPr="005B1594">
              <w:rPr>
                <w:sz w:val="18"/>
                <w:szCs w:val="18"/>
              </w:rPr>
              <w:t>*</w:t>
            </w:r>
          </w:p>
          <w:p w:rsidR="002A3CF7" w:rsidRPr="005B1594" w:rsidRDefault="004F381B" w:rsidP="00EC7352">
            <w:pPr>
              <w:spacing w:before="60"/>
              <w:ind w:left="-58" w:right="-48"/>
              <w:jc w:val="center"/>
              <w:rPr>
                <w:sz w:val="18"/>
                <w:szCs w:val="18"/>
              </w:rPr>
            </w:pPr>
            <w:r w:rsidRPr="005B1594">
              <w:rPr>
                <w:sz w:val="18"/>
                <w:szCs w:val="18"/>
              </w:rPr>
              <w:t xml:space="preserve">Пред-стои да бъде </w:t>
            </w:r>
            <w:proofErr w:type="spellStart"/>
            <w:r w:rsidRPr="005B1594">
              <w:rPr>
                <w:sz w:val="18"/>
                <w:szCs w:val="18"/>
              </w:rPr>
              <w:t>уточ-нено</w:t>
            </w:r>
            <w:proofErr w:type="spellEnd"/>
            <w:r w:rsidR="00C47C12" w:rsidRPr="005B1594">
              <w:rPr>
                <w:sz w:val="18"/>
                <w:szCs w:val="18"/>
              </w:rPr>
              <w:t xml:space="preserve"> в процеса на </w:t>
            </w:r>
            <w:proofErr w:type="spellStart"/>
            <w:r w:rsidR="00C47C12" w:rsidRPr="005B1594">
              <w:rPr>
                <w:sz w:val="18"/>
                <w:szCs w:val="18"/>
              </w:rPr>
              <w:t>съгла</w:t>
            </w:r>
            <w:r w:rsidR="00EC7352" w:rsidRPr="005B1594">
              <w:rPr>
                <w:sz w:val="18"/>
                <w:szCs w:val="18"/>
              </w:rPr>
              <w:t>-</w:t>
            </w:r>
            <w:r w:rsidR="00C47C12" w:rsidRPr="005B1594">
              <w:rPr>
                <w:sz w:val="18"/>
                <w:szCs w:val="18"/>
              </w:rPr>
              <w:t>суване</w:t>
            </w:r>
            <w:proofErr w:type="spellEnd"/>
            <w:r w:rsidR="00C47C12" w:rsidRPr="005B1594">
              <w:rPr>
                <w:sz w:val="18"/>
                <w:szCs w:val="18"/>
              </w:rPr>
              <w:t xml:space="preserve"> </w:t>
            </w:r>
            <w:r w:rsidR="002A3CF7" w:rsidRPr="005B1594">
              <w:rPr>
                <w:sz w:val="18"/>
                <w:szCs w:val="18"/>
              </w:rPr>
              <w:t xml:space="preserve">с МФ по реда на </w:t>
            </w:r>
            <w:proofErr w:type="spellStart"/>
            <w:r w:rsidR="002A3CF7" w:rsidRPr="005B1594">
              <w:rPr>
                <w:sz w:val="18"/>
                <w:szCs w:val="18"/>
              </w:rPr>
              <w:t>Наред</w:t>
            </w:r>
            <w:r w:rsidR="005B1594" w:rsidRPr="005B1594">
              <w:rPr>
                <w:sz w:val="18"/>
                <w:szCs w:val="18"/>
              </w:rPr>
              <w:t>-</w:t>
            </w:r>
            <w:r w:rsidR="002A3CF7" w:rsidRPr="005B1594">
              <w:rPr>
                <w:sz w:val="18"/>
                <w:szCs w:val="18"/>
              </w:rPr>
              <w:t>ба</w:t>
            </w:r>
            <w:proofErr w:type="spellEnd"/>
            <w:r w:rsidR="002A3CF7" w:rsidRPr="005B1594">
              <w:rPr>
                <w:sz w:val="18"/>
                <w:szCs w:val="18"/>
              </w:rPr>
              <w:t xml:space="preserve"> № 4  от 22 </w:t>
            </w:r>
            <w:r w:rsidR="002A3CF7" w:rsidRPr="005B1594">
              <w:rPr>
                <w:sz w:val="18"/>
                <w:szCs w:val="18"/>
              </w:rPr>
              <w:lastRenderedPageBreak/>
              <w:t>юли 2016 г.</w:t>
            </w:r>
            <w:r w:rsidR="005B1594">
              <w:rPr>
                <w:rStyle w:val="FootnoteReference"/>
                <w:sz w:val="18"/>
                <w:szCs w:val="18"/>
              </w:rPr>
              <w:footnoteReference w:id="5"/>
            </w:r>
          </w:p>
          <w:p w:rsidR="004F381B" w:rsidRPr="005B1594" w:rsidRDefault="004F381B" w:rsidP="005B1594">
            <w:pPr>
              <w:spacing w:before="60"/>
              <w:ind w:left="-58" w:right="-48"/>
              <w:jc w:val="center"/>
              <w:rPr>
                <w:sz w:val="18"/>
                <w:szCs w:val="18"/>
              </w:rPr>
            </w:pPr>
          </w:p>
        </w:tc>
        <w:tc>
          <w:tcPr>
            <w:tcW w:w="722" w:type="dxa"/>
            <w:shd w:val="clear" w:color="auto" w:fill="auto"/>
          </w:tcPr>
          <w:p w:rsidR="004F381B" w:rsidRPr="00294B16" w:rsidRDefault="004F381B" w:rsidP="00926FE3">
            <w:pPr>
              <w:spacing w:before="60"/>
              <w:jc w:val="center"/>
              <w:rPr>
                <w:sz w:val="18"/>
                <w:szCs w:val="18"/>
              </w:rPr>
            </w:pPr>
            <w:r w:rsidRPr="00294B16">
              <w:rPr>
                <w:sz w:val="18"/>
                <w:szCs w:val="18"/>
              </w:rPr>
              <w:lastRenderedPageBreak/>
              <w:t>НЕ</w:t>
            </w:r>
          </w:p>
        </w:tc>
        <w:tc>
          <w:tcPr>
            <w:tcW w:w="534" w:type="dxa"/>
            <w:shd w:val="clear" w:color="auto" w:fill="auto"/>
          </w:tcPr>
          <w:p w:rsidR="004F381B" w:rsidRPr="00294B16" w:rsidRDefault="004F381B" w:rsidP="00926FE3">
            <w:pPr>
              <w:spacing w:before="60"/>
              <w:ind w:left="-64" w:right="-80"/>
              <w:jc w:val="center"/>
              <w:rPr>
                <w:sz w:val="18"/>
                <w:szCs w:val="18"/>
              </w:rPr>
            </w:pPr>
            <w:r w:rsidRPr="00294B16">
              <w:rPr>
                <w:sz w:val="18"/>
                <w:szCs w:val="18"/>
              </w:rPr>
              <w:t>НП</w:t>
            </w:r>
            <w:r w:rsidR="000F5C8B" w:rsidRPr="004F381B">
              <w:rPr>
                <w:b/>
                <w:sz w:val="18"/>
                <w:szCs w:val="18"/>
                <w:vertAlign w:val="superscript"/>
              </w:rPr>
              <w:footnoteReference w:id="6"/>
            </w:r>
          </w:p>
        </w:tc>
        <w:tc>
          <w:tcPr>
            <w:tcW w:w="1247" w:type="dxa"/>
            <w:gridSpan w:val="2"/>
            <w:shd w:val="clear" w:color="auto" w:fill="auto"/>
          </w:tcPr>
          <w:p w:rsidR="004F381B" w:rsidRDefault="004F381B" w:rsidP="00926FE3">
            <w:pPr>
              <w:spacing w:before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163 502 132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>68</w:t>
            </w:r>
          </w:p>
        </w:tc>
      </w:tr>
      <w:tr w:rsidR="004F381B" w:rsidRPr="001B5E09" w:rsidTr="00EC7352">
        <w:tc>
          <w:tcPr>
            <w:tcW w:w="16026" w:type="dxa"/>
            <w:gridSpan w:val="18"/>
            <w:shd w:val="clear" w:color="auto" w:fill="auto"/>
          </w:tcPr>
          <w:p w:rsidR="004F381B" w:rsidRPr="00526071" w:rsidRDefault="004F381B" w:rsidP="00B1060B">
            <w:pPr>
              <w:spacing w:before="60"/>
              <w:jc w:val="center"/>
              <w:rPr>
                <w:b/>
                <w:sz w:val="18"/>
                <w:szCs w:val="18"/>
              </w:rPr>
            </w:pPr>
            <w:r w:rsidRPr="00526071">
              <w:rPr>
                <w:b/>
                <w:sz w:val="18"/>
                <w:szCs w:val="18"/>
              </w:rPr>
              <w:lastRenderedPageBreak/>
              <w:t xml:space="preserve">Приоритетна ос 5 „Регионална социална инфраструктура“ </w:t>
            </w:r>
          </w:p>
        </w:tc>
      </w:tr>
      <w:tr w:rsidR="005B1594" w:rsidRPr="001B5E09" w:rsidTr="00EC7352">
        <w:tc>
          <w:tcPr>
            <w:tcW w:w="303" w:type="dxa"/>
            <w:gridSpan w:val="2"/>
            <w:shd w:val="clear" w:color="auto" w:fill="auto"/>
          </w:tcPr>
          <w:p w:rsidR="005B1594" w:rsidRDefault="005B1594" w:rsidP="00AF2F99">
            <w:pPr>
              <w:rPr>
                <w:sz w:val="18"/>
                <w:szCs w:val="18"/>
              </w:rPr>
            </w:pPr>
          </w:p>
          <w:p w:rsidR="005B1594" w:rsidRPr="004E6A9F" w:rsidRDefault="005B1594" w:rsidP="00AF2F9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5B1594" w:rsidRDefault="005B1594" w:rsidP="003E7639">
            <w:pPr>
              <w:spacing w:before="60"/>
              <w:ind w:left="-74" w:right="-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Подкрепа за </w:t>
            </w:r>
            <w:proofErr w:type="spellStart"/>
            <w:r w:rsidRPr="00285A67">
              <w:rPr>
                <w:sz w:val="18"/>
                <w:szCs w:val="18"/>
              </w:rPr>
              <w:lastRenderedPageBreak/>
              <w:t>деинституционализация</w:t>
            </w:r>
            <w:proofErr w:type="spellEnd"/>
            <w:r w:rsidRPr="00285A67">
              <w:rPr>
                <w:sz w:val="18"/>
                <w:szCs w:val="18"/>
              </w:rPr>
              <w:t xml:space="preserve"> на социалните услуги за деца</w:t>
            </w:r>
          </w:p>
        </w:tc>
        <w:tc>
          <w:tcPr>
            <w:tcW w:w="1222" w:type="dxa"/>
            <w:shd w:val="clear" w:color="auto" w:fill="auto"/>
          </w:tcPr>
          <w:p w:rsidR="005B1594" w:rsidRPr="001D0C73" w:rsidRDefault="005B1594" w:rsidP="009F039C">
            <w:pPr>
              <w:spacing w:before="60"/>
              <w:ind w:left="-76" w:right="-66"/>
              <w:jc w:val="center"/>
              <w:rPr>
                <w:sz w:val="18"/>
                <w:szCs w:val="18"/>
                <w:lang w:bidi="bg-BG"/>
              </w:rPr>
            </w:pPr>
            <w:r w:rsidRPr="001F1F9A">
              <w:rPr>
                <w:sz w:val="18"/>
                <w:szCs w:val="18"/>
                <w:lang w:bidi="bg-BG"/>
              </w:rPr>
              <w:lastRenderedPageBreak/>
              <w:t xml:space="preserve">Подобряване </w:t>
            </w:r>
            <w:r w:rsidRPr="001F1F9A">
              <w:rPr>
                <w:sz w:val="18"/>
                <w:szCs w:val="18"/>
                <w:lang w:bidi="bg-BG"/>
              </w:rPr>
              <w:lastRenderedPageBreak/>
              <w:t xml:space="preserve">на регионалната социална </w:t>
            </w:r>
            <w:proofErr w:type="spellStart"/>
            <w:r w:rsidRPr="001F1F9A">
              <w:rPr>
                <w:sz w:val="18"/>
                <w:szCs w:val="18"/>
                <w:lang w:bidi="bg-BG"/>
              </w:rPr>
              <w:t>инфраструк</w:t>
            </w:r>
            <w:r>
              <w:rPr>
                <w:sz w:val="18"/>
                <w:szCs w:val="18"/>
                <w:lang w:bidi="bg-BG"/>
              </w:rPr>
              <w:t>-</w:t>
            </w:r>
            <w:r w:rsidRPr="001F1F9A">
              <w:rPr>
                <w:sz w:val="18"/>
                <w:szCs w:val="18"/>
                <w:lang w:bidi="bg-BG"/>
              </w:rPr>
              <w:t>тура</w:t>
            </w:r>
            <w:proofErr w:type="spellEnd"/>
            <w:r w:rsidRPr="001F1F9A">
              <w:rPr>
                <w:sz w:val="18"/>
                <w:szCs w:val="18"/>
                <w:lang w:bidi="bg-BG"/>
              </w:rPr>
              <w:t xml:space="preserve"> за </w:t>
            </w:r>
            <w:proofErr w:type="spellStart"/>
            <w:r w:rsidRPr="001F1F9A">
              <w:rPr>
                <w:sz w:val="18"/>
                <w:szCs w:val="18"/>
                <w:lang w:bidi="bg-BG"/>
              </w:rPr>
              <w:t>деинститу</w:t>
            </w:r>
            <w:r>
              <w:rPr>
                <w:sz w:val="18"/>
                <w:szCs w:val="18"/>
                <w:lang w:bidi="bg-BG"/>
              </w:rPr>
              <w:t>-</w:t>
            </w:r>
            <w:r w:rsidRPr="001F1F9A">
              <w:rPr>
                <w:sz w:val="18"/>
                <w:szCs w:val="18"/>
                <w:lang w:bidi="bg-BG"/>
              </w:rPr>
              <w:t>ционализация</w:t>
            </w:r>
            <w:proofErr w:type="spellEnd"/>
            <w:r w:rsidRPr="001F1F9A">
              <w:rPr>
                <w:sz w:val="18"/>
                <w:szCs w:val="18"/>
                <w:lang w:bidi="bg-BG"/>
              </w:rPr>
              <w:t xml:space="preserve"> на социалните услуги за деца</w:t>
            </w:r>
            <w:r>
              <w:rPr>
                <w:sz w:val="18"/>
                <w:szCs w:val="18"/>
                <w:lang w:bidi="bg-BG"/>
              </w:rPr>
              <w:t xml:space="preserve"> в </w:t>
            </w:r>
            <w:r w:rsidRPr="00EC7AAF">
              <w:rPr>
                <w:sz w:val="18"/>
                <w:szCs w:val="18"/>
              </w:rPr>
              <w:t xml:space="preserve">съответствие с Националната стратегия „Визия за </w:t>
            </w:r>
            <w:proofErr w:type="spellStart"/>
            <w:r w:rsidRPr="00EC7AAF">
              <w:rPr>
                <w:sz w:val="18"/>
                <w:szCs w:val="18"/>
              </w:rPr>
              <w:t>деинституционализация</w:t>
            </w:r>
            <w:proofErr w:type="spellEnd"/>
            <w:r w:rsidRPr="00EC7AAF">
              <w:rPr>
                <w:sz w:val="18"/>
                <w:szCs w:val="18"/>
              </w:rPr>
              <w:t xml:space="preserve"> на децата в Република България“ с хоризонт 2025 и </w:t>
            </w:r>
            <w:r>
              <w:rPr>
                <w:sz w:val="18"/>
                <w:szCs w:val="18"/>
              </w:rPr>
              <w:t>Актуализирания п</w:t>
            </w:r>
            <w:r w:rsidRPr="00EC7AAF">
              <w:rPr>
                <w:sz w:val="18"/>
                <w:szCs w:val="18"/>
              </w:rPr>
              <w:t>лан за действие за изпълнението й.</w:t>
            </w:r>
          </w:p>
        </w:tc>
        <w:tc>
          <w:tcPr>
            <w:tcW w:w="1062" w:type="dxa"/>
            <w:shd w:val="clear" w:color="auto" w:fill="auto"/>
          </w:tcPr>
          <w:p w:rsidR="005B1594" w:rsidRPr="00D76A76" w:rsidRDefault="005B1594" w:rsidP="0071227B">
            <w:pPr>
              <w:spacing w:before="60"/>
              <w:ind w:right="-39"/>
              <w:jc w:val="center"/>
              <w:rPr>
                <w:sz w:val="18"/>
                <w:szCs w:val="18"/>
              </w:rPr>
            </w:pPr>
            <w:r w:rsidRPr="00D76A76">
              <w:rPr>
                <w:sz w:val="18"/>
                <w:szCs w:val="18"/>
              </w:rPr>
              <w:lastRenderedPageBreak/>
              <w:t xml:space="preserve">Процедура </w:t>
            </w:r>
            <w:r w:rsidRPr="00D76A76">
              <w:rPr>
                <w:sz w:val="18"/>
                <w:szCs w:val="18"/>
              </w:rPr>
              <w:lastRenderedPageBreak/>
              <w:t xml:space="preserve">за директно </w:t>
            </w:r>
            <w:proofErr w:type="spellStart"/>
            <w:r w:rsidRPr="00D76A76">
              <w:rPr>
                <w:sz w:val="18"/>
                <w:szCs w:val="18"/>
              </w:rPr>
              <w:t>предоста</w:t>
            </w:r>
            <w:r>
              <w:rPr>
                <w:sz w:val="18"/>
                <w:szCs w:val="18"/>
              </w:rPr>
              <w:t>-</w:t>
            </w:r>
            <w:r w:rsidRPr="00D76A76">
              <w:rPr>
                <w:sz w:val="18"/>
                <w:szCs w:val="18"/>
              </w:rPr>
              <w:t>вяне</w:t>
            </w:r>
            <w:proofErr w:type="spellEnd"/>
            <w:r w:rsidRPr="00D76A76">
              <w:rPr>
                <w:sz w:val="18"/>
                <w:szCs w:val="18"/>
              </w:rPr>
              <w:t xml:space="preserve"> на БФП</w:t>
            </w:r>
          </w:p>
          <w:p w:rsidR="005B1594" w:rsidRPr="00D76A76" w:rsidRDefault="005B1594" w:rsidP="0071227B">
            <w:pPr>
              <w:spacing w:before="60"/>
              <w:ind w:right="-39"/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auto"/>
          </w:tcPr>
          <w:p w:rsidR="005B1594" w:rsidRPr="009E54DB" w:rsidRDefault="005B1594" w:rsidP="0071227B">
            <w:pPr>
              <w:spacing w:before="60"/>
              <w:jc w:val="center"/>
              <w:rPr>
                <w:sz w:val="18"/>
                <w:szCs w:val="18"/>
              </w:rPr>
            </w:pPr>
            <w:r w:rsidRPr="009E54DB">
              <w:rPr>
                <w:sz w:val="18"/>
                <w:szCs w:val="18"/>
              </w:rPr>
              <w:lastRenderedPageBreak/>
              <w:t>НЕ</w:t>
            </w:r>
          </w:p>
        </w:tc>
        <w:tc>
          <w:tcPr>
            <w:tcW w:w="1282" w:type="dxa"/>
            <w:shd w:val="clear" w:color="auto" w:fill="auto"/>
          </w:tcPr>
          <w:p w:rsidR="005B1594" w:rsidRPr="00520AEA" w:rsidRDefault="005B1594" w:rsidP="00285A67">
            <w:pPr>
              <w:spacing w:before="60"/>
              <w:ind w:right="-15"/>
              <w:rPr>
                <w:sz w:val="18"/>
                <w:szCs w:val="18"/>
              </w:rPr>
            </w:pPr>
            <w:r w:rsidRPr="00520AEA">
              <w:rPr>
                <w:sz w:val="18"/>
                <w:szCs w:val="18"/>
              </w:rPr>
              <w:t>57 095</w:t>
            </w:r>
            <w:r>
              <w:rPr>
                <w:sz w:val="18"/>
                <w:szCs w:val="18"/>
              </w:rPr>
              <w:t> </w:t>
            </w:r>
            <w:r w:rsidRPr="00520AEA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134" w:type="dxa"/>
            <w:shd w:val="clear" w:color="auto" w:fill="auto"/>
          </w:tcPr>
          <w:p w:rsidR="005B1594" w:rsidRDefault="005B1594" w:rsidP="00556599">
            <w:pPr>
              <w:spacing w:before="60"/>
              <w:ind w:left="-45" w:right="-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Конкретните </w:t>
            </w:r>
            <w:proofErr w:type="spellStart"/>
            <w:r>
              <w:rPr>
                <w:sz w:val="18"/>
                <w:szCs w:val="18"/>
              </w:rPr>
              <w:lastRenderedPageBreak/>
              <w:t>бенефици-енти</w:t>
            </w:r>
            <w:proofErr w:type="spellEnd"/>
            <w:r>
              <w:rPr>
                <w:sz w:val="18"/>
                <w:szCs w:val="18"/>
              </w:rPr>
              <w:t xml:space="preserve"> ще бъдат определени в Насоките за </w:t>
            </w:r>
            <w:proofErr w:type="spellStart"/>
            <w:r>
              <w:rPr>
                <w:sz w:val="18"/>
                <w:szCs w:val="18"/>
              </w:rPr>
              <w:t>кандидат-стване</w:t>
            </w:r>
            <w:proofErr w:type="spellEnd"/>
            <w:r>
              <w:rPr>
                <w:sz w:val="18"/>
                <w:szCs w:val="18"/>
              </w:rPr>
              <w:t xml:space="preserve"> в съответствие с Картата на услугите за подкрепа в общността</w:t>
            </w:r>
            <w:r w:rsidRPr="00355C9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в семейна среда и Картата на </w:t>
            </w:r>
            <w:r w:rsidRPr="00355C94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резидентни-те</w:t>
            </w:r>
            <w:proofErr w:type="spellEnd"/>
            <w:r>
              <w:rPr>
                <w:sz w:val="18"/>
                <w:szCs w:val="18"/>
              </w:rPr>
              <w:t xml:space="preserve"> услуги</w:t>
            </w:r>
          </w:p>
        </w:tc>
        <w:tc>
          <w:tcPr>
            <w:tcW w:w="1843" w:type="dxa"/>
            <w:shd w:val="clear" w:color="auto" w:fill="auto"/>
          </w:tcPr>
          <w:p w:rsidR="005B1594" w:rsidRDefault="005B1594" w:rsidP="00495256">
            <w:pPr>
              <w:numPr>
                <w:ilvl w:val="0"/>
                <w:numId w:val="3"/>
              </w:numPr>
              <w:tabs>
                <w:tab w:val="left" w:pos="0"/>
                <w:tab w:val="left" w:pos="145"/>
              </w:tabs>
              <w:spacing w:before="60"/>
              <w:ind w:left="0" w:right="-6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Конкретните </w:t>
            </w:r>
            <w:r>
              <w:rPr>
                <w:sz w:val="18"/>
                <w:szCs w:val="18"/>
              </w:rPr>
              <w:lastRenderedPageBreak/>
              <w:t>дейности ще бъдат посочени в Насоките за кандидатстван</w:t>
            </w:r>
            <w:r w:rsidR="00495256">
              <w:rPr>
                <w:sz w:val="18"/>
                <w:szCs w:val="18"/>
              </w:rPr>
              <w:t xml:space="preserve">е </w:t>
            </w:r>
            <w:r w:rsidR="00495256" w:rsidRPr="008D657C">
              <w:rPr>
                <w:sz w:val="18"/>
                <w:szCs w:val="18"/>
              </w:rPr>
              <w:t xml:space="preserve">след </w:t>
            </w:r>
            <w:r w:rsidR="00495256">
              <w:rPr>
                <w:sz w:val="18"/>
                <w:szCs w:val="18"/>
              </w:rPr>
              <w:t>приемане на</w:t>
            </w:r>
            <w:r w:rsidR="00495256" w:rsidRPr="008D657C">
              <w:rPr>
                <w:sz w:val="18"/>
                <w:szCs w:val="18"/>
              </w:rPr>
              <w:t xml:space="preserve"> актуализирания План за действие към Националната стратегия „Визия за </w:t>
            </w:r>
            <w:proofErr w:type="spellStart"/>
            <w:r w:rsidR="00495256" w:rsidRPr="008D657C">
              <w:rPr>
                <w:sz w:val="18"/>
                <w:szCs w:val="18"/>
              </w:rPr>
              <w:t>деинституционализация</w:t>
            </w:r>
            <w:proofErr w:type="spellEnd"/>
            <w:r w:rsidR="00495256" w:rsidRPr="008D657C">
              <w:rPr>
                <w:sz w:val="18"/>
                <w:szCs w:val="18"/>
              </w:rPr>
              <w:t xml:space="preserve"> на децата в Република България“</w:t>
            </w:r>
            <w:r w:rsidR="00495256">
              <w:rPr>
                <w:sz w:val="18"/>
                <w:szCs w:val="18"/>
              </w:rPr>
              <w:t>, Картата на услугите за подкрепа в общността</w:t>
            </w:r>
            <w:r w:rsidR="00495256" w:rsidRPr="00355C94">
              <w:rPr>
                <w:sz w:val="18"/>
                <w:szCs w:val="18"/>
              </w:rPr>
              <w:t xml:space="preserve"> </w:t>
            </w:r>
            <w:r w:rsidR="00495256">
              <w:rPr>
                <w:sz w:val="18"/>
                <w:szCs w:val="18"/>
              </w:rPr>
              <w:t xml:space="preserve">и в семейна среда и Картата на </w:t>
            </w:r>
            <w:r w:rsidR="00495256" w:rsidRPr="00355C94">
              <w:rPr>
                <w:sz w:val="18"/>
                <w:szCs w:val="18"/>
              </w:rPr>
              <w:t xml:space="preserve"> </w:t>
            </w:r>
            <w:proofErr w:type="spellStart"/>
            <w:r w:rsidR="00495256">
              <w:rPr>
                <w:sz w:val="18"/>
                <w:szCs w:val="18"/>
              </w:rPr>
              <w:t>резидентните</w:t>
            </w:r>
            <w:proofErr w:type="spellEnd"/>
            <w:r w:rsidR="00495256">
              <w:rPr>
                <w:sz w:val="18"/>
                <w:szCs w:val="18"/>
              </w:rPr>
              <w:t xml:space="preserve"> услуги.</w:t>
            </w:r>
          </w:p>
        </w:tc>
        <w:tc>
          <w:tcPr>
            <w:tcW w:w="1559" w:type="dxa"/>
            <w:shd w:val="clear" w:color="auto" w:fill="auto"/>
          </w:tcPr>
          <w:p w:rsidR="005B1594" w:rsidRDefault="005B1594" w:rsidP="00E11599">
            <w:pPr>
              <w:numPr>
                <w:ilvl w:val="0"/>
                <w:numId w:val="1"/>
              </w:numPr>
              <w:spacing w:before="60"/>
              <w:ind w:left="176" w:right="-62" w:hanging="142"/>
              <w:rPr>
                <w:sz w:val="18"/>
                <w:szCs w:val="18"/>
              </w:rPr>
            </w:pPr>
            <w:r w:rsidRPr="000A6576">
              <w:rPr>
                <w:sz w:val="18"/>
                <w:szCs w:val="18"/>
              </w:rPr>
              <w:lastRenderedPageBreak/>
              <w:t xml:space="preserve">разходи за </w:t>
            </w:r>
            <w:r w:rsidRPr="000A6576">
              <w:rPr>
                <w:sz w:val="18"/>
                <w:szCs w:val="18"/>
              </w:rPr>
              <w:lastRenderedPageBreak/>
              <w:t>СМР</w:t>
            </w:r>
          </w:p>
          <w:p w:rsidR="005B1594" w:rsidRDefault="005B1594" w:rsidP="00E11599">
            <w:pPr>
              <w:numPr>
                <w:ilvl w:val="0"/>
                <w:numId w:val="1"/>
              </w:numPr>
              <w:spacing w:before="60"/>
              <w:ind w:left="176" w:right="-62" w:hanging="142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eastAsia="en-GB"/>
              </w:rPr>
              <w:t xml:space="preserve">разходи за </w:t>
            </w:r>
            <w:r w:rsidRPr="008C365E">
              <w:rPr>
                <w:rFonts w:eastAsia="Calibri"/>
                <w:sz w:val="18"/>
                <w:szCs w:val="18"/>
                <w:lang w:eastAsia="en-GB"/>
              </w:rPr>
              <w:t>о</w:t>
            </w:r>
            <w:r w:rsidRPr="008C365E">
              <w:rPr>
                <w:sz w:val="18"/>
                <w:szCs w:val="18"/>
              </w:rPr>
              <w:t>бс</w:t>
            </w:r>
            <w:r w:rsidRPr="00BD62E0">
              <w:rPr>
                <w:sz w:val="18"/>
                <w:szCs w:val="18"/>
              </w:rPr>
              <w:t>ледвания за енергийна ефективност и конструктивни обследвания на съществуващите сгради</w:t>
            </w:r>
          </w:p>
          <w:p w:rsidR="005B1594" w:rsidRDefault="005B1594" w:rsidP="00E11599">
            <w:pPr>
              <w:numPr>
                <w:ilvl w:val="0"/>
                <w:numId w:val="1"/>
              </w:numPr>
              <w:spacing w:before="60"/>
              <w:ind w:left="176" w:right="-6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разходи за проектиране и авторски надзор</w:t>
            </w:r>
          </w:p>
          <w:p w:rsidR="005B1594" w:rsidRDefault="005B1594" w:rsidP="00E11599">
            <w:pPr>
              <w:numPr>
                <w:ilvl w:val="0"/>
                <w:numId w:val="1"/>
              </w:numPr>
              <w:spacing w:before="60"/>
              <w:ind w:left="176" w:right="-6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разходи за строителен надзор и оценка на съответствие-то</w:t>
            </w:r>
          </w:p>
          <w:p w:rsidR="005B1594" w:rsidRDefault="005B1594" w:rsidP="00E11599">
            <w:pPr>
              <w:numPr>
                <w:ilvl w:val="0"/>
                <w:numId w:val="1"/>
              </w:numPr>
              <w:spacing w:before="60"/>
              <w:ind w:left="176" w:right="-6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разходи за оборудване и обзавеждане</w:t>
            </w:r>
          </w:p>
          <w:p w:rsidR="005B1594" w:rsidRDefault="005B1594" w:rsidP="00E11599">
            <w:pPr>
              <w:numPr>
                <w:ilvl w:val="0"/>
                <w:numId w:val="1"/>
              </w:numPr>
              <w:spacing w:before="60"/>
              <w:ind w:left="176" w:right="-62" w:hanging="142"/>
              <w:rPr>
                <w:sz w:val="18"/>
                <w:szCs w:val="18"/>
              </w:rPr>
            </w:pPr>
            <w:r w:rsidRPr="008C365E">
              <w:rPr>
                <w:sz w:val="18"/>
                <w:szCs w:val="18"/>
              </w:rPr>
              <w:t>разходи за организация и управление</w:t>
            </w:r>
          </w:p>
          <w:p w:rsidR="005B1594" w:rsidRPr="00B1060B" w:rsidRDefault="005B1594" w:rsidP="00B1060B">
            <w:pPr>
              <w:numPr>
                <w:ilvl w:val="0"/>
                <w:numId w:val="1"/>
              </w:numPr>
              <w:spacing w:before="60"/>
              <w:ind w:left="176" w:right="-62" w:hanging="142"/>
              <w:rPr>
                <w:sz w:val="18"/>
                <w:szCs w:val="18"/>
              </w:rPr>
            </w:pPr>
            <w:r w:rsidRPr="008C365E">
              <w:rPr>
                <w:sz w:val="18"/>
                <w:szCs w:val="18"/>
              </w:rPr>
              <w:t>разходи за публичност и визуализация</w:t>
            </w:r>
          </w:p>
        </w:tc>
        <w:tc>
          <w:tcPr>
            <w:tcW w:w="866" w:type="dxa"/>
            <w:shd w:val="clear" w:color="auto" w:fill="auto"/>
          </w:tcPr>
          <w:p w:rsidR="005B1594" w:rsidRPr="00DE6D37" w:rsidRDefault="005B1594" w:rsidP="00392A95">
            <w:pPr>
              <w:spacing w:before="60"/>
              <w:ind w:left="-45" w:right="-40"/>
              <w:jc w:val="center"/>
              <w:rPr>
                <w:color w:val="000000"/>
                <w:sz w:val="18"/>
                <w:szCs w:val="18"/>
              </w:rPr>
            </w:pPr>
            <w:r w:rsidRPr="00DE6D37">
              <w:rPr>
                <w:color w:val="000000"/>
                <w:sz w:val="18"/>
                <w:szCs w:val="18"/>
              </w:rPr>
              <w:lastRenderedPageBreak/>
              <w:t xml:space="preserve">85% </w:t>
            </w:r>
            <w:r w:rsidRPr="00DE6D37">
              <w:rPr>
                <w:color w:val="000000"/>
                <w:sz w:val="18"/>
                <w:szCs w:val="18"/>
              </w:rPr>
              <w:lastRenderedPageBreak/>
              <w:t>ЕФРР</w:t>
            </w:r>
          </w:p>
          <w:p w:rsidR="005B1594" w:rsidRPr="00DE6D37" w:rsidRDefault="005B1594" w:rsidP="00392A95">
            <w:pPr>
              <w:spacing w:before="60"/>
              <w:ind w:left="-45" w:right="-40"/>
              <w:jc w:val="center"/>
              <w:rPr>
                <w:color w:val="000000"/>
                <w:sz w:val="18"/>
                <w:szCs w:val="18"/>
              </w:rPr>
            </w:pPr>
          </w:p>
          <w:p w:rsidR="005B1594" w:rsidRPr="00DE6D37" w:rsidRDefault="005B1594" w:rsidP="00392A95">
            <w:pPr>
              <w:spacing w:before="60"/>
              <w:ind w:left="-45" w:right="-40"/>
              <w:jc w:val="center"/>
              <w:rPr>
                <w:color w:val="000000"/>
                <w:sz w:val="18"/>
                <w:szCs w:val="18"/>
              </w:rPr>
            </w:pPr>
            <w:r w:rsidRPr="00DE6D37">
              <w:rPr>
                <w:color w:val="000000"/>
                <w:sz w:val="18"/>
                <w:szCs w:val="18"/>
              </w:rPr>
              <w:t>15%</w:t>
            </w:r>
          </w:p>
          <w:p w:rsidR="005B1594" w:rsidRPr="003602B1" w:rsidRDefault="005B1594" w:rsidP="00392A95">
            <w:pPr>
              <w:spacing w:before="60"/>
              <w:ind w:left="-45" w:right="-40"/>
              <w:jc w:val="center"/>
              <w:rPr>
                <w:color w:val="000000"/>
                <w:sz w:val="18"/>
                <w:szCs w:val="18"/>
              </w:rPr>
            </w:pPr>
            <w:r w:rsidRPr="00DE6D37">
              <w:rPr>
                <w:color w:val="000000"/>
                <w:sz w:val="18"/>
                <w:szCs w:val="18"/>
              </w:rPr>
              <w:t>НФ</w:t>
            </w:r>
          </w:p>
        </w:tc>
        <w:tc>
          <w:tcPr>
            <w:tcW w:w="977" w:type="dxa"/>
            <w:shd w:val="clear" w:color="auto" w:fill="auto"/>
          </w:tcPr>
          <w:p w:rsidR="005B1594" w:rsidRDefault="007D039B" w:rsidP="00392A95">
            <w:pPr>
              <w:spacing w:before="60"/>
              <w:ind w:left="-45" w:right="-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Я</w:t>
            </w:r>
            <w:r w:rsidR="005B1594">
              <w:rPr>
                <w:sz w:val="18"/>
                <w:szCs w:val="18"/>
              </w:rPr>
              <w:t>нуари</w:t>
            </w:r>
          </w:p>
          <w:p w:rsidR="005B1594" w:rsidRPr="001865B9" w:rsidRDefault="005B1594" w:rsidP="00392A95">
            <w:pPr>
              <w:spacing w:before="60"/>
              <w:ind w:left="-45" w:right="-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2017</w:t>
            </w:r>
            <w:r w:rsidR="007D039B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882" w:type="dxa"/>
            <w:shd w:val="clear" w:color="auto" w:fill="auto"/>
          </w:tcPr>
          <w:p w:rsidR="005B1594" w:rsidRPr="000F5C8B" w:rsidRDefault="007D039B" w:rsidP="007D039B">
            <w:pPr>
              <w:spacing w:before="60"/>
              <w:ind w:left="-45" w:right="-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А</w:t>
            </w:r>
            <w:r w:rsidR="005B1594" w:rsidRPr="000F5C8B">
              <w:rPr>
                <w:color w:val="000000"/>
                <w:sz w:val="18"/>
                <w:szCs w:val="18"/>
              </w:rPr>
              <w:t xml:space="preserve">прил </w:t>
            </w:r>
            <w:r w:rsidR="005B1594" w:rsidRPr="000F5C8B">
              <w:rPr>
                <w:color w:val="000000"/>
                <w:sz w:val="18"/>
                <w:szCs w:val="18"/>
              </w:rPr>
              <w:lastRenderedPageBreak/>
              <w:t>2017</w:t>
            </w:r>
            <w:r>
              <w:rPr>
                <w:color w:val="000000"/>
                <w:sz w:val="18"/>
                <w:szCs w:val="18"/>
              </w:rPr>
              <w:t xml:space="preserve"> г. </w:t>
            </w:r>
          </w:p>
        </w:tc>
        <w:tc>
          <w:tcPr>
            <w:tcW w:w="726" w:type="dxa"/>
            <w:shd w:val="clear" w:color="auto" w:fill="auto"/>
          </w:tcPr>
          <w:p w:rsidR="005B1594" w:rsidRPr="005B1594" w:rsidRDefault="005B1594" w:rsidP="00DB5F24">
            <w:pPr>
              <w:spacing w:before="60"/>
              <w:ind w:left="-58" w:right="-48"/>
              <w:jc w:val="center"/>
              <w:rPr>
                <w:sz w:val="18"/>
                <w:szCs w:val="18"/>
              </w:rPr>
            </w:pPr>
            <w:r w:rsidRPr="005B1594">
              <w:rPr>
                <w:sz w:val="18"/>
                <w:szCs w:val="18"/>
              </w:rPr>
              <w:lastRenderedPageBreak/>
              <w:t>*</w:t>
            </w:r>
          </w:p>
          <w:p w:rsidR="00882B9A" w:rsidRPr="005B1594" w:rsidRDefault="005B1594" w:rsidP="00882B9A">
            <w:pPr>
              <w:spacing w:before="60"/>
              <w:ind w:left="-58" w:right="-48"/>
              <w:jc w:val="center"/>
              <w:rPr>
                <w:sz w:val="18"/>
                <w:szCs w:val="18"/>
              </w:rPr>
            </w:pPr>
            <w:r w:rsidRPr="005B1594">
              <w:rPr>
                <w:sz w:val="18"/>
                <w:szCs w:val="18"/>
              </w:rPr>
              <w:lastRenderedPageBreak/>
              <w:t xml:space="preserve">Пред-стои да бъде </w:t>
            </w:r>
            <w:proofErr w:type="spellStart"/>
            <w:r w:rsidRPr="005B1594">
              <w:rPr>
                <w:sz w:val="18"/>
                <w:szCs w:val="18"/>
              </w:rPr>
              <w:t>уточ-нено</w:t>
            </w:r>
            <w:proofErr w:type="spellEnd"/>
            <w:r w:rsidRPr="005B1594">
              <w:rPr>
                <w:sz w:val="18"/>
                <w:szCs w:val="18"/>
              </w:rPr>
              <w:t xml:space="preserve"> в процеса на </w:t>
            </w:r>
            <w:proofErr w:type="spellStart"/>
            <w:r w:rsidRPr="005B1594">
              <w:rPr>
                <w:sz w:val="18"/>
                <w:szCs w:val="18"/>
              </w:rPr>
              <w:t>съгла-суване</w:t>
            </w:r>
            <w:proofErr w:type="spellEnd"/>
            <w:r w:rsidRPr="005B1594">
              <w:rPr>
                <w:sz w:val="18"/>
                <w:szCs w:val="18"/>
              </w:rPr>
              <w:t xml:space="preserve"> с МФ по реда на </w:t>
            </w:r>
            <w:proofErr w:type="spellStart"/>
            <w:r w:rsidRPr="005B1594">
              <w:rPr>
                <w:sz w:val="18"/>
                <w:szCs w:val="18"/>
              </w:rPr>
              <w:t>Наред-ба</w:t>
            </w:r>
            <w:proofErr w:type="spellEnd"/>
            <w:r w:rsidRPr="005B1594">
              <w:rPr>
                <w:sz w:val="18"/>
                <w:szCs w:val="18"/>
              </w:rPr>
              <w:t xml:space="preserve"> № 4</w:t>
            </w:r>
            <w:r w:rsidR="00882B9A">
              <w:rPr>
                <w:rStyle w:val="FootnoteReference"/>
                <w:sz w:val="18"/>
                <w:szCs w:val="18"/>
              </w:rPr>
              <w:footnoteReference w:id="7"/>
            </w:r>
            <w:r w:rsidRPr="005B1594">
              <w:rPr>
                <w:sz w:val="18"/>
                <w:szCs w:val="18"/>
              </w:rPr>
              <w:t xml:space="preserve">  </w:t>
            </w:r>
          </w:p>
          <w:p w:rsidR="005B1594" w:rsidRPr="005B1594" w:rsidRDefault="005B1594" w:rsidP="00DB5F24">
            <w:pPr>
              <w:spacing w:before="60"/>
              <w:ind w:left="-58" w:right="-48"/>
              <w:jc w:val="center"/>
              <w:rPr>
                <w:sz w:val="18"/>
                <w:szCs w:val="18"/>
              </w:rPr>
            </w:pPr>
          </w:p>
        </w:tc>
        <w:tc>
          <w:tcPr>
            <w:tcW w:w="722" w:type="dxa"/>
            <w:shd w:val="clear" w:color="auto" w:fill="auto"/>
          </w:tcPr>
          <w:p w:rsidR="005B1594" w:rsidRPr="00294B16" w:rsidRDefault="005B1594" w:rsidP="00392A95">
            <w:pPr>
              <w:spacing w:before="60"/>
              <w:jc w:val="center"/>
              <w:rPr>
                <w:sz w:val="18"/>
                <w:szCs w:val="18"/>
              </w:rPr>
            </w:pPr>
            <w:r w:rsidRPr="00294B16">
              <w:rPr>
                <w:sz w:val="18"/>
                <w:szCs w:val="18"/>
              </w:rPr>
              <w:lastRenderedPageBreak/>
              <w:t>НЕ</w:t>
            </w:r>
          </w:p>
        </w:tc>
        <w:tc>
          <w:tcPr>
            <w:tcW w:w="534" w:type="dxa"/>
            <w:shd w:val="clear" w:color="auto" w:fill="auto"/>
          </w:tcPr>
          <w:p w:rsidR="005B1594" w:rsidRPr="00294B16" w:rsidRDefault="005B1594" w:rsidP="00392A95">
            <w:pPr>
              <w:spacing w:before="60"/>
              <w:ind w:left="-64" w:right="-80"/>
              <w:jc w:val="center"/>
              <w:rPr>
                <w:sz w:val="18"/>
                <w:szCs w:val="18"/>
              </w:rPr>
            </w:pPr>
            <w:r w:rsidRPr="00294B16">
              <w:rPr>
                <w:sz w:val="18"/>
                <w:szCs w:val="18"/>
              </w:rPr>
              <w:t>НП</w:t>
            </w:r>
          </w:p>
        </w:tc>
        <w:tc>
          <w:tcPr>
            <w:tcW w:w="1247" w:type="dxa"/>
            <w:gridSpan w:val="2"/>
            <w:shd w:val="clear" w:color="auto" w:fill="auto"/>
          </w:tcPr>
          <w:p w:rsidR="005B1594" w:rsidRDefault="002E48E9" w:rsidP="00392A95">
            <w:pPr>
              <w:spacing w:before="60"/>
              <w:jc w:val="center"/>
              <w:rPr>
                <w:sz w:val="18"/>
                <w:szCs w:val="18"/>
              </w:rPr>
            </w:pPr>
            <w:r w:rsidRPr="005B1594">
              <w:rPr>
                <w:sz w:val="18"/>
                <w:szCs w:val="18"/>
              </w:rPr>
              <w:t>*</w:t>
            </w:r>
            <w:r w:rsidR="005B1594">
              <w:rPr>
                <w:rStyle w:val="FootnoteReference"/>
                <w:sz w:val="18"/>
                <w:szCs w:val="18"/>
              </w:rPr>
              <w:footnoteReference w:id="8"/>
            </w:r>
          </w:p>
          <w:p w:rsidR="002E48E9" w:rsidRPr="005A4E68" w:rsidRDefault="002E48E9" w:rsidP="00392A95">
            <w:pPr>
              <w:spacing w:before="60"/>
              <w:jc w:val="center"/>
              <w:rPr>
                <w:sz w:val="18"/>
                <w:szCs w:val="18"/>
              </w:rPr>
            </w:pPr>
            <w:r w:rsidRPr="00AB7B31">
              <w:rPr>
                <w:sz w:val="18"/>
                <w:szCs w:val="18"/>
              </w:rPr>
              <w:lastRenderedPageBreak/>
              <w:t>Предстои да бъде уточнено</w:t>
            </w:r>
          </w:p>
        </w:tc>
      </w:tr>
      <w:tr w:rsidR="00081ED1" w:rsidRPr="001B5E09" w:rsidTr="00EC7352">
        <w:tc>
          <w:tcPr>
            <w:tcW w:w="303" w:type="dxa"/>
            <w:gridSpan w:val="2"/>
            <w:shd w:val="clear" w:color="auto" w:fill="auto"/>
          </w:tcPr>
          <w:p w:rsidR="00081ED1" w:rsidRPr="004E6A9F" w:rsidRDefault="00081ED1" w:rsidP="00A0587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1115" w:type="dxa"/>
            <w:shd w:val="clear" w:color="auto" w:fill="auto"/>
          </w:tcPr>
          <w:p w:rsidR="00081ED1" w:rsidRDefault="00081ED1" w:rsidP="003E7639">
            <w:pPr>
              <w:spacing w:before="60"/>
              <w:ind w:left="-74" w:right="-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Подкрепа за </w:t>
            </w:r>
            <w:proofErr w:type="spellStart"/>
            <w:r w:rsidRPr="00285A67">
              <w:rPr>
                <w:sz w:val="18"/>
                <w:szCs w:val="18"/>
              </w:rPr>
              <w:t>деинституционализация</w:t>
            </w:r>
            <w:proofErr w:type="spellEnd"/>
            <w:r w:rsidRPr="00285A67">
              <w:rPr>
                <w:sz w:val="18"/>
                <w:szCs w:val="18"/>
              </w:rPr>
              <w:t xml:space="preserve"> на социалните </w:t>
            </w:r>
            <w:r w:rsidRPr="00285A67">
              <w:rPr>
                <w:sz w:val="18"/>
                <w:szCs w:val="18"/>
              </w:rPr>
              <w:lastRenderedPageBreak/>
              <w:t>услуги за възрастни</w:t>
            </w:r>
            <w:r>
              <w:rPr>
                <w:sz w:val="18"/>
                <w:szCs w:val="18"/>
              </w:rPr>
              <w:t xml:space="preserve"> и хора с увреждания</w:t>
            </w:r>
          </w:p>
        </w:tc>
        <w:tc>
          <w:tcPr>
            <w:tcW w:w="1222" w:type="dxa"/>
            <w:shd w:val="clear" w:color="auto" w:fill="auto"/>
          </w:tcPr>
          <w:p w:rsidR="00081ED1" w:rsidRPr="001D0C73" w:rsidRDefault="00081ED1" w:rsidP="003E7639">
            <w:pPr>
              <w:spacing w:before="60"/>
              <w:ind w:left="-76" w:right="-66"/>
              <w:jc w:val="center"/>
              <w:rPr>
                <w:sz w:val="18"/>
                <w:szCs w:val="18"/>
                <w:lang w:bidi="bg-BG"/>
              </w:rPr>
            </w:pPr>
            <w:r w:rsidRPr="001F1F9A">
              <w:rPr>
                <w:sz w:val="18"/>
                <w:szCs w:val="18"/>
                <w:lang w:bidi="bg-BG"/>
              </w:rPr>
              <w:lastRenderedPageBreak/>
              <w:t xml:space="preserve">Подобряване на регионалната социална </w:t>
            </w:r>
            <w:proofErr w:type="spellStart"/>
            <w:r w:rsidRPr="001F1F9A">
              <w:rPr>
                <w:sz w:val="18"/>
                <w:szCs w:val="18"/>
                <w:lang w:bidi="bg-BG"/>
              </w:rPr>
              <w:t>инфраструк</w:t>
            </w:r>
            <w:r>
              <w:rPr>
                <w:sz w:val="18"/>
                <w:szCs w:val="18"/>
                <w:lang w:bidi="bg-BG"/>
              </w:rPr>
              <w:t>-</w:t>
            </w:r>
            <w:r w:rsidRPr="001F1F9A">
              <w:rPr>
                <w:sz w:val="18"/>
                <w:szCs w:val="18"/>
                <w:lang w:bidi="bg-BG"/>
              </w:rPr>
              <w:lastRenderedPageBreak/>
              <w:t>тура</w:t>
            </w:r>
            <w:proofErr w:type="spellEnd"/>
            <w:r w:rsidRPr="001F1F9A">
              <w:rPr>
                <w:sz w:val="18"/>
                <w:szCs w:val="18"/>
                <w:lang w:bidi="bg-BG"/>
              </w:rPr>
              <w:t xml:space="preserve"> за </w:t>
            </w:r>
            <w:proofErr w:type="spellStart"/>
            <w:r w:rsidRPr="001F1F9A">
              <w:rPr>
                <w:sz w:val="18"/>
                <w:szCs w:val="18"/>
                <w:lang w:bidi="bg-BG"/>
              </w:rPr>
              <w:t>деинститу</w:t>
            </w:r>
            <w:r>
              <w:rPr>
                <w:sz w:val="18"/>
                <w:szCs w:val="18"/>
                <w:lang w:bidi="bg-BG"/>
              </w:rPr>
              <w:t>-</w:t>
            </w:r>
            <w:r w:rsidRPr="001F1F9A">
              <w:rPr>
                <w:sz w:val="18"/>
                <w:szCs w:val="18"/>
                <w:lang w:bidi="bg-BG"/>
              </w:rPr>
              <w:t>ционализация</w:t>
            </w:r>
            <w:proofErr w:type="spellEnd"/>
            <w:r w:rsidRPr="001F1F9A">
              <w:rPr>
                <w:sz w:val="18"/>
                <w:szCs w:val="18"/>
                <w:lang w:bidi="bg-BG"/>
              </w:rPr>
              <w:t xml:space="preserve"> на социалните услуги възрастни</w:t>
            </w:r>
            <w:r>
              <w:rPr>
                <w:sz w:val="18"/>
                <w:szCs w:val="18"/>
                <w:lang w:bidi="bg-BG"/>
              </w:rPr>
              <w:t xml:space="preserve"> и хора с увреждания </w:t>
            </w:r>
            <w:r w:rsidRPr="00EC7AAF">
              <w:rPr>
                <w:sz w:val="18"/>
                <w:szCs w:val="18"/>
              </w:rPr>
              <w:t>в съответствие с Националната стратегия за дългосрочна грижа и Планът за действие за изпълнението й</w:t>
            </w:r>
            <w:r w:rsidRPr="00EC7AAF">
              <w:t>.</w:t>
            </w:r>
          </w:p>
        </w:tc>
        <w:tc>
          <w:tcPr>
            <w:tcW w:w="1062" w:type="dxa"/>
            <w:shd w:val="clear" w:color="auto" w:fill="auto"/>
          </w:tcPr>
          <w:p w:rsidR="00081ED1" w:rsidRPr="00D76A76" w:rsidRDefault="00081ED1" w:rsidP="00A0587D">
            <w:pPr>
              <w:spacing w:before="60"/>
              <w:ind w:right="-39"/>
              <w:jc w:val="center"/>
              <w:rPr>
                <w:sz w:val="18"/>
                <w:szCs w:val="18"/>
              </w:rPr>
            </w:pPr>
            <w:r w:rsidRPr="00D76A76">
              <w:rPr>
                <w:sz w:val="18"/>
                <w:szCs w:val="18"/>
              </w:rPr>
              <w:lastRenderedPageBreak/>
              <w:t xml:space="preserve">Процедура за директно </w:t>
            </w:r>
            <w:proofErr w:type="spellStart"/>
            <w:r w:rsidRPr="00D76A76">
              <w:rPr>
                <w:sz w:val="18"/>
                <w:szCs w:val="18"/>
              </w:rPr>
              <w:t>предоста</w:t>
            </w:r>
            <w:r>
              <w:rPr>
                <w:sz w:val="18"/>
                <w:szCs w:val="18"/>
              </w:rPr>
              <w:t>-</w:t>
            </w:r>
            <w:r w:rsidRPr="00D76A76">
              <w:rPr>
                <w:sz w:val="18"/>
                <w:szCs w:val="18"/>
              </w:rPr>
              <w:t>вяне</w:t>
            </w:r>
            <w:proofErr w:type="spellEnd"/>
            <w:r w:rsidRPr="00D76A76">
              <w:rPr>
                <w:sz w:val="18"/>
                <w:szCs w:val="18"/>
              </w:rPr>
              <w:t xml:space="preserve"> на </w:t>
            </w:r>
            <w:r w:rsidRPr="00D76A76">
              <w:rPr>
                <w:sz w:val="18"/>
                <w:szCs w:val="18"/>
              </w:rPr>
              <w:lastRenderedPageBreak/>
              <w:t>БФП</w:t>
            </w:r>
          </w:p>
          <w:p w:rsidR="00081ED1" w:rsidRPr="00D76A76" w:rsidRDefault="00081ED1" w:rsidP="00A0587D">
            <w:pPr>
              <w:spacing w:before="60"/>
              <w:ind w:right="-39"/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auto"/>
          </w:tcPr>
          <w:p w:rsidR="00081ED1" w:rsidRPr="009E54DB" w:rsidRDefault="00081ED1" w:rsidP="00A0587D">
            <w:pPr>
              <w:spacing w:before="60"/>
              <w:jc w:val="center"/>
              <w:rPr>
                <w:sz w:val="18"/>
                <w:szCs w:val="18"/>
              </w:rPr>
            </w:pPr>
            <w:r w:rsidRPr="009E54DB">
              <w:rPr>
                <w:sz w:val="18"/>
                <w:szCs w:val="18"/>
              </w:rPr>
              <w:lastRenderedPageBreak/>
              <w:t>НЕ</w:t>
            </w:r>
          </w:p>
        </w:tc>
        <w:tc>
          <w:tcPr>
            <w:tcW w:w="1282" w:type="dxa"/>
            <w:shd w:val="clear" w:color="auto" w:fill="auto"/>
          </w:tcPr>
          <w:p w:rsidR="00081ED1" w:rsidRPr="00EC73D9" w:rsidRDefault="00081ED1" w:rsidP="00A0587D">
            <w:pPr>
              <w:spacing w:before="60"/>
              <w:ind w:right="-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42 373 980,19</w:t>
            </w:r>
          </w:p>
          <w:p w:rsidR="00081ED1" w:rsidRPr="00E8178C" w:rsidRDefault="00081ED1" w:rsidP="00A0587D">
            <w:pPr>
              <w:spacing w:before="60"/>
              <w:ind w:right="-15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081ED1" w:rsidRDefault="00081ED1" w:rsidP="00B82F9C">
            <w:pPr>
              <w:spacing w:before="60"/>
              <w:ind w:left="-45" w:right="-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Конкретните </w:t>
            </w:r>
            <w:proofErr w:type="spellStart"/>
            <w:r>
              <w:rPr>
                <w:sz w:val="18"/>
                <w:szCs w:val="18"/>
              </w:rPr>
              <w:t>бенефици-енти</w:t>
            </w:r>
            <w:proofErr w:type="spellEnd"/>
            <w:r>
              <w:rPr>
                <w:sz w:val="18"/>
                <w:szCs w:val="18"/>
              </w:rPr>
              <w:t xml:space="preserve"> ще бъдат определени </w:t>
            </w:r>
            <w:r>
              <w:rPr>
                <w:sz w:val="18"/>
                <w:szCs w:val="18"/>
              </w:rPr>
              <w:lastRenderedPageBreak/>
              <w:t xml:space="preserve">в Насоките за </w:t>
            </w:r>
            <w:proofErr w:type="spellStart"/>
            <w:r>
              <w:rPr>
                <w:sz w:val="18"/>
                <w:szCs w:val="18"/>
              </w:rPr>
              <w:t>кандидат-стване</w:t>
            </w:r>
            <w:proofErr w:type="spellEnd"/>
            <w:r>
              <w:rPr>
                <w:sz w:val="18"/>
                <w:szCs w:val="18"/>
              </w:rPr>
              <w:t xml:space="preserve"> в </w:t>
            </w:r>
            <w:proofErr w:type="spellStart"/>
            <w:r>
              <w:rPr>
                <w:sz w:val="18"/>
                <w:szCs w:val="18"/>
              </w:rPr>
              <w:t>съответ-ствие</w:t>
            </w:r>
            <w:proofErr w:type="spellEnd"/>
            <w:r>
              <w:rPr>
                <w:sz w:val="18"/>
                <w:szCs w:val="18"/>
              </w:rPr>
              <w:t xml:space="preserve"> с </w:t>
            </w:r>
            <w:r w:rsidRPr="008D657C">
              <w:rPr>
                <w:sz w:val="18"/>
                <w:szCs w:val="18"/>
              </w:rPr>
              <w:t>Плана</w:t>
            </w:r>
            <w:r>
              <w:rPr>
                <w:sz w:val="18"/>
                <w:szCs w:val="18"/>
              </w:rPr>
              <w:t xml:space="preserve"> за действие за периода 2016-2020 г. за изпълнение на</w:t>
            </w:r>
            <w:r w:rsidRPr="008D657C">
              <w:rPr>
                <w:sz w:val="18"/>
                <w:szCs w:val="18"/>
              </w:rPr>
              <w:t xml:space="preserve"> Национална</w:t>
            </w:r>
            <w:r>
              <w:rPr>
                <w:sz w:val="18"/>
                <w:szCs w:val="18"/>
              </w:rPr>
              <w:t>-</w:t>
            </w:r>
            <w:r w:rsidRPr="008D657C">
              <w:rPr>
                <w:sz w:val="18"/>
                <w:szCs w:val="18"/>
              </w:rPr>
              <w:t>та стратегия за дългосрочна гриж</w:t>
            </w:r>
            <w:r>
              <w:rPr>
                <w:sz w:val="18"/>
                <w:szCs w:val="18"/>
              </w:rPr>
              <w:t>а</w:t>
            </w:r>
          </w:p>
        </w:tc>
        <w:tc>
          <w:tcPr>
            <w:tcW w:w="1843" w:type="dxa"/>
            <w:shd w:val="clear" w:color="auto" w:fill="auto"/>
          </w:tcPr>
          <w:p w:rsidR="00081ED1" w:rsidRDefault="00081ED1" w:rsidP="00A0587D">
            <w:pPr>
              <w:numPr>
                <w:ilvl w:val="0"/>
                <w:numId w:val="3"/>
              </w:numPr>
              <w:tabs>
                <w:tab w:val="left" w:pos="0"/>
                <w:tab w:val="left" w:pos="145"/>
              </w:tabs>
              <w:spacing w:before="60"/>
              <w:ind w:left="0" w:right="-62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Конкретните дейности ще бъдат посочени в Насоките за кандидатстван</w:t>
            </w:r>
            <w:r w:rsidR="00495256">
              <w:rPr>
                <w:sz w:val="18"/>
                <w:szCs w:val="18"/>
              </w:rPr>
              <w:t xml:space="preserve">е в съответствие с </w:t>
            </w:r>
            <w:r w:rsidR="00495256" w:rsidRPr="008D657C">
              <w:rPr>
                <w:sz w:val="18"/>
                <w:szCs w:val="18"/>
              </w:rPr>
              <w:t>Плана</w:t>
            </w:r>
            <w:r w:rsidR="00495256">
              <w:rPr>
                <w:sz w:val="18"/>
                <w:szCs w:val="18"/>
              </w:rPr>
              <w:t xml:space="preserve"> </w:t>
            </w:r>
            <w:r w:rsidR="00495256">
              <w:rPr>
                <w:sz w:val="18"/>
                <w:szCs w:val="18"/>
              </w:rPr>
              <w:lastRenderedPageBreak/>
              <w:t>за действие за периода 2016-2020 г. за изпълнение на</w:t>
            </w:r>
            <w:r w:rsidR="00495256" w:rsidRPr="008D657C">
              <w:rPr>
                <w:sz w:val="18"/>
                <w:szCs w:val="18"/>
              </w:rPr>
              <w:t xml:space="preserve"> Националната стратегия за дългосрочна гриж</w:t>
            </w:r>
            <w:r w:rsidR="00495256">
              <w:rPr>
                <w:sz w:val="18"/>
                <w:szCs w:val="18"/>
              </w:rPr>
              <w:t>а</w:t>
            </w:r>
          </w:p>
        </w:tc>
        <w:tc>
          <w:tcPr>
            <w:tcW w:w="1559" w:type="dxa"/>
            <w:shd w:val="clear" w:color="auto" w:fill="auto"/>
          </w:tcPr>
          <w:p w:rsidR="00081ED1" w:rsidRDefault="00081ED1" w:rsidP="00A0587D">
            <w:pPr>
              <w:numPr>
                <w:ilvl w:val="0"/>
                <w:numId w:val="1"/>
              </w:numPr>
              <w:spacing w:before="60"/>
              <w:ind w:left="176" w:right="-62" w:hanging="142"/>
              <w:rPr>
                <w:sz w:val="18"/>
                <w:szCs w:val="18"/>
              </w:rPr>
            </w:pPr>
            <w:r w:rsidRPr="000A6576">
              <w:rPr>
                <w:sz w:val="18"/>
                <w:szCs w:val="18"/>
              </w:rPr>
              <w:lastRenderedPageBreak/>
              <w:t>разходи за СМР</w:t>
            </w:r>
          </w:p>
          <w:p w:rsidR="00081ED1" w:rsidRDefault="00081ED1" w:rsidP="00A0587D">
            <w:pPr>
              <w:numPr>
                <w:ilvl w:val="0"/>
                <w:numId w:val="1"/>
              </w:numPr>
              <w:spacing w:before="60"/>
              <w:ind w:left="176" w:right="-62" w:hanging="142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eastAsia="en-GB"/>
              </w:rPr>
              <w:t xml:space="preserve">разходи за </w:t>
            </w:r>
            <w:r w:rsidRPr="008C365E">
              <w:rPr>
                <w:rFonts w:eastAsia="Calibri"/>
                <w:sz w:val="18"/>
                <w:szCs w:val="18"/>
                <w:lang w:eastAsia="en-GB"/>
              </w:rPr>
              <w:t>о</w:t>
            </w:r>
            <w:r w:rsidRPr="008C365E">
              <w:rPr>
                <w:sz w:val="18"/>
                <w:szCs w:val="18"/>
              </w:rPr>
              <w:t>бс</w:t>
            </w:r>
            <w:r w:rsidRPr="00BD62E0">
              <w:rPr>
                <w:sz w:val="18"/>
                <w:szCs w:val="18"/>
              </w:rPr>
              <w:t xml:space="preserve">ледвания за енергийна </w:t>
            </w:r>
            <w:r w:rsidRPr="00BD62E0">
              <w:rPr>
                <w:sz w:val="18"/>
                <w:szCs w:val="18"/>
              </w:rPr>
              <w:lastRenderedPageBreak/>
              <w:t>ефективност и конструктивни обследвания на съществуващите сгради</w:t>
            </w:r>
          </w:p>
          <w:p w:rsidR="00081ED1" w:rsidRDefault="00081ED1" w:rsidP="00A0587D">
            <w:pPr>
              <w:numPr>
                <w:ilvl w:val="0"/>
                <w:numId w:val="1"/>
              </w:numPr>
              <w:spacing w:before="60"/>
              <w:ind w:left="176" w:right="-6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разходи за проектиране и авторски надзор</w:t>
            </w:r>
          </w:p>
          <w:p w:rsidR="00081ED1" w:rsidRDefault="00081ED1" w:rsidP="00A0587D">
            <w:pPr>
              <w:numPr>
                <w:ilvl w:val="0"/>
                <w:numId w:val="1"/>
              </w:numPr>
              <w:spacing w:before="60"/>
              <w:ind w:left="176" w:right="-6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разходи за строителен надзор и оценка на съответствие-то</w:t>
            </w:r>
          </w:p>
          <w:p w:rsidR="00081ED1" w:rsidRDefault="00081ED1" w:rsidP="00A0587D">
            <w:pPr>
              <w:numPr>
                <w:ilvl w:val="0"/>
                <w:numId w:val="1"/>
              </w:numPr>
              <w:spacing w:before="60"/>
              <w:ind w:left="176" w:right="-6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разходи за оборудване и обзавеждане</w:t>
            </w:r>
          </w:p>
          <w:p w:rsidR="00081ED1" w:rsidRDefault="00081ED1" w:rsidP="00A0587D">
            <w:pPr>
              <w:numPr>
                <w:ilvl w:val="0"/>
                <w:numId w:val="1"/>
              </w:numPr>
              <w:spacing w:before="60"/>
              <w:ind w:left="176" w:right="-62" w:hanging="142"/>
              <w:rPr>
                <w:sz w:val="18"/>
                <w:szCs w:val="18"/>
              </w:rPr>
            </w:pPr>
            <w:r w:rsidRPr="008C365E">
              <w:rPr>
                <w:sz w:val="18"/>
                <w:szCs w:val="18"/>
              </w:rPr>
              <w:t>разходи за организация и управление</w:t>
            </w:r>
          </w:p>
          <w:p w:rsidR="00081ED1" w:rsidRDefault="00081ED1" w:rsidP="00A0587D">
            <w:pPr>
              <w:numPr>
                <w:ilvl w:val="0"/>
                <w:numId w:val="1"/>
              </w:numPr>
              <w:spacing w:before="60"/>
              <w:ind w:left="176" w:right="-62" w:hanging="142"/>
              <w:rPr>
                <w:sz w:val="18"/>
                <w:szCs w:val="18"/>
              </w:rPr>
            </w:pPr>
            <w:r w:rsidRPr="008C365E">
              <w:rPr>
                <w:sz w:val="18"/>
                <w:szCs w:val="18"/>
              </w:rPr>
              <w:t>разходи за публичност и визуализация</w:t>
            </w:r>
          </w:p>
          <w:p w:rsidR="00081ED1" w:rsidRPr="000A6576" w:rsidRDefault="00081ED1" w:rsidP="00A0587D">
            <w:pPr>
              <w:spacing w:before="60"/>
              <w:ind w:left="176" w:right="-62"/>
              <w:rPr>
                <w:sz w:val="18"/>
                <w:szCs w:val="18"/>
              </w:rPr>
            </w:pPr>
          </w:p>
        </w:tc>
        <w:tc>
          <w:tcPr>
            <w:tcW w:w="866" w:type="dxa"/>
            <w:shd w:val="clear" w:color="auto" w:fill="auto"/>
          </w:tcPr>
          <w:p w:rsidR="00081ED1" w:rsidRPr="00DE6D37" w:rsidRDefault="00081ED1" w:rsidP="00A0587D">
            <w:pPr>
              <w:spacing w:before="60"/>
              <w:ind w:left="-45" w:right="-40"/>
              <w:jc w:val="center"/>
              <w:rPr>
                <w:color w:val="000000"/>
                <w:sz w:val="18"/>
                <w:szCs w:val="18"/>
              </w:rPr>
            </w:pPr>
            <w:r w:rsidRPr="00DE6D37">
              <w:rPr>
                <w:color w:val="000000"/>
                <w:sz w:val="18"/>
                <w:szCs w:val="18"/>
              </w:rPr>
              <w:lastRenderedPageBreak/>
              <w:t>85% ЕФРР</w:t>
            </w:r>
          </w:p>
          <w:p w:rsidR="00081ED1" w:rsidRPr="00DE6D37" w:rsidRDefault="00081ED1" w:rsidP="00A0587D">
            <w:pPr>
              <w:spacing w:before="60"/>
              <w:ind w:left="-45" w:right="-40"/>
              <w:jc w:val="center"/>
              <w:rPr>
                <w:color w:val="000000"/>
                <w:sz w:val="18"/>
                <w:szCs w:val="18"/>
              </w:rPr>
            </w:pPr>
          </w:p>
          <w:p w:rsidR="00081ED1" w:rsidRPr="00DE6D37" w:rsidRDefault="00081ED1" w:rsidP="00A0587D">
            <w:pPr>
              <w:spacing w:before="60"/>
              <w:ind w:left="-45" w:right="-40"/>
              <w:jc w:val="center"/>
              <w:rPr>
                <w:color w:val="000000"/>
                <w:sz w:val="18"/>
                <w:szCs w:val="18"/>
              </w:rPr>
            </w:pPr>
            <w:r w:rsidRPr="00DE6D37">
              <w:rPr>
                <w:color w:val="000000"/>
                <w:sz w:val="18"/>
                <w:szCs w:val="18"/>
              </w:rPr>
              <w:t>15%</w:t>
            </w:r>
          </w:p>
          <w:p w:rsidR="00081ED1" w:rsidRPr="003602B1" w:rsidRDefault="00081ED1" w:rsidP="00A0587D">
            <w:pPr>
              <w:spacing w:before="60"/>
              <w:ind w:left="-45" w:right="-40"/>
              <w:jc w:val="center"/>
              <w:rPr>
                <w:color w:val="000000"/>
                <w:sz w:val="18"/>
                <w:szCs w:val="18"/>
              </w:rPr>
            </w:pPr>
            <w:r w:rsidRPr="00DE6D37">
              <w:rPr>
                <w:color w:val="000000"/>
                <w:sz w:val="18"/>
                <w:szCs w:val="18"/>
              </w:rPr>
              <w:lastRenderedPageBreak/>
              <w:t>НФ</w:t>
            </w:r>
          </w:p>
        </w:tc>
        <w:tc>
          <w:tcPr>
            <w:tcW w:w="977" w:type="dxa"/>
            <w:shd w:val="clear" w:color="auto" w:fill="auto"/>
          </w:tcPr>
          <w:p w:rsidR="00081ED1" w:rsidRDefault="007D039B" w:rsidP="00A0587D">
            <w:pPr>
              <w:spacing w:before="60"/>
              <w:ind w:left="-45" w:right="-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Ю</w:t>
            </w:r>
            <w:r w:rsidR="00081ED1">
              <w:rPr>
                <w:sz w:val="18"/>
                <w:szCs w:val="18"/>
              </w:rPr>
              <w:t>ни</w:t>
            </w:r>
          </w:p>
          <w:p w:rsidR="00081ED1" w:rsidRPr="001865B9" w:rsidRDefault="00081ED1" w:rsidP="00B82F9C">
            <w:pPr>
              <w:spacing w:before="60"/>
              <w:ind w:left="-45" w:right="-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  <w:r w:rsidR="007D039B">
              <w:rPr>
                <w:sz w:val="18"/>
                <w:szCs w:val="18"/>
              </w:rPr>
              <w:t xml:space="preserve"> г. </w:t>
            </w:r>
          </w:p>
        </w:tc>
        <w:tc>
          <w:tcPr>
            <w:tcW w:w="882" w:type="dxa"/>
            <w:shd w:val="clear" w:color="auto" w:fill="auto"/>
          </w:tcPr>
          <w:p w:rsidR="00081ED1" w:rsidRPr="000F5C8B" w:rsidRDefault="007D039B" w:rsidP="00DB5F24">
            <w:pPr>
              <w:spacing w:before="60"/>
              <w:ind w:left="-45" w:right="-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</w:t>
            </w:r>
            <w:r w:rsidR="00081ED1">
              <w:rPr>
                <w:color w:val="000000"/>
                <w:sz w:val="18"/>
                <w:szCs w:val="18"/>
              </w:rPr>
              <w:t>ептември</w:t>
            </w:r>
            <w:r w:rsidR="00081ED1" w:rsidRPr="000F5C8B">
              <w:rPr>
                <w:color w:val="000000"/>
                <w:sz w:val="18"/>
                <w:szCs w:val="18"/>
              </w:rPr>
              <w:t xml:space="preserve"> 2017</w:t>
            </w:r>
            <w:r>
              <w:rPr>
                <w:color w:val="000000"/>
                <w:sz w:val="18"/>
                <w:szCs w:val="18"/>
              </w:rPr>
              <w:t xml:space="preserve"> г.</w:t>
            </w:r>
          </w:p>
        </w:tc>
        <w:tc>
          <w:tcPr>
            <w:tcW w:w="726" w:type="dxa"/>
            <w:shd w:val="clear" w:color="auto" w:fill="auto"/>
          </w:tcPr>
          <w:p w:rsidR="00081ED1" w:rsidRPr="005B1594" w:rsidRDefault="00081ED1" w:rsidP="00DB5F24">
            <w:pPr>
              <w:spacing w:before="60"/>
              <w:ind w:left="-58" w:right="-48"/>
              <w:jc w:val="center"/>
              <w:rPr>
                <w:sz w:val="18"/>
                <w:szCs w:val="18"/>
              </w:rPr>
            </w:pPr>
            <w:r w:rsidRPr="005B1594">
              <w:rPr>
                <w:sz w:val="18"/>
                <w:szCs w:val="18"/>
              </w:rPr>
              <w:t>*</w:t>
            </w:r>
          </w:p>
          <w:p w:rsidR="00081ED1" w:rsidRPr="005B1594" w:rsidRDefault="00081ED1" w:rsidP="00DB5F24">
            <w:pPr>
              <w:spacing w:before="60"/>
              <w:ind w:left="-58" w:right="-48"/>
              <w:jc w:val="center"/>
              <w:rPr>
                <w:sz w:val="18"/>
                <w:szCs w:val="18"/>
              </w:rPr>
            </w:pPr>
            <w:r w:rsidRPr="005B1594">
              <w:rPr>
                <w:sz w:val="18"/>
                <w:szCs w:val="18"/>
              </w:rPr>
              <w:t xml:space="preserve">Пред-стои да бъде </w:t>
            </w:r>
            <w:proofErr w:type="spellStart"/>
            <w:r w:rsidRPr="005B1594">
              <w:rPr>
                <w:sz w:val="18"/>
                <w:szCs w:val="18"/>
              </w:rPr>
              <w:t>уточ-</w:t>
            </w:r>
            <w:r w:rsidRPr="005B1594">
              <w:rPr>
                <w:sz w:val="18"/>
                <w:szCs w:val="18"/>
              </w:rPr>
              <w:lastRenderedPageBreak/>
              <w:t>нено</w:t>
            </w:r>
            <w:proofErr w:type="spellEnd"/>
            <w:r w:rsidRPr="005B1594">
              <w:rPr>
                <w:sz w:val="18"/>
                <w:szCs w:val="18"/>
              </w:rPr>
              <w:t xml:space="preserve"> в процеса на </w:t>
            </w:r>
            <w:proofErr w:type="spellStart"/>
            <w:r w:rsidRPr="005B1594">
              <w:rPr>
                <w:sz w:val="18"/>
                <w:szCs w:val="18"/>
              </w:rPr>
              <w:t>съгла-суване</w:t>
            </w:r>
            <w:proofErr w:type="spellEnd"/>
            <w:r w:rsidRPr="005B1594">
              <w:rPr>
                <w:sz w:val="18"/>
                <w:szCs w:val="18"/>
              </w:rPr>
              <w:t xml:space="preserve"> с МФ по реда на </w:t>
            </w:r>
            <w:proofErr w:type="spellStart"/>
            <w:r w:rsidRPr="005B1594">
              <w:rPr>
                <w:sz w:val="18"/>
                <w:szCs w:val="18"/>
              </w:rPr>
              <w:t>Наред-ба</w:t>
            </w:r>
            <w:proofErr w:type="spellEnd"/>
            <w:r w:rsidRPr="005B1594">
              <w:rPr>
                <w:sz w:val="18"/>
                <w:szCs w:val="18"/>
              </w:rPr>
              <w:t xml:space="preserve"> № 4</w:t>
            </w:r>
            <w:r>
              <w:rPr>
                <w:rStyle w:val="FootnoteReference"/>
                <w:sz w:val="18"/>
                <w:szCs w:val="18"/>
              </w:rPr>
              <w:footnoteReference w:id="9"/>
            </w:r>
            <w:r w:rsidRPr="005B1594">
              <w:rPr>
                <w:sz w:val="18"/>
                <w:szCs w:val="18"/>
              </w:rPr>
              <w:t xml:space="preserve">  </w:t>
            </w:r>
          </w:p>
          <w:p w:rsidR="00081ED1" w:rsidRPr="005B1594" w:rsidRDefault="00081ED1" w:rsidP="00DB5F24">
            <w:pPr>
              <w:spacing w:before="60"/>
              <w:ind w:left="-58" w:right="-48"/>
              <w:jc w:val="center"/>
              <w:rPr>
                <w:sz w:val="18"/>
                <w:szCs w:val="18"/>
              </w:rPr>
            </w:pPr>
          </w:p>
        </w:tc>
        <w:tc>
          <w:tcPr>
            <w:tcW w:w="722" w:type="dxa"/>
            <w:shd w:val="clear" w:color="auto" w:fill="auto"/>
          </w:tcPr>
          <w:p w:rsidR="00081ED1" w:rsidRPr="00294B16" w:rsidRDefault="00081ED1" w:rsidP="00A0587D">
            <w:pPr>
              <w:spacing w:before="60"/>
              <w:jc w:val="center"/>
              <w:rPr>
                <w:sz w:val="18"/>
                <w:szCs w:val="18"/>
              </w:rPr>
            </w:pPr>
            <w:r w:rsidRPr="00294B16">
              <w:rPr>
                <w:sz w:val="18"/>
                <w:szCs w:val="18"/>
              </w:rPr>
              <w:lastRenderedPageBreak/>
              <w:t>НЕ</w:t>
            </w:r>
          </w:p>
        </w:tc>
        <w:tc>
          <w:tcPr>
            <w:tcW w:w="534" w:type="dxa"/>
            <w:shd w:val="clear" w:color="auto" w:fill="auto"/>
          </w:tcPr>
          <w:p w:rsidR="00081ED1" w:rsidRPr="00294B16" w:rsidRDefault="00081ED1" w:rsidP="00A0587D">
            <w:pPr>
              <w:spacing w:before="60"/>
              <w:ind w:left="-64" w:right="-80"/>
              <w:jc w:val="center"/>
              <w:rPr>
                <w:sz w:val="18"/>
                <w:szCs w:val="18"/>
              </w:rPr>
            </w:pPr>
            <w:r w:rsidRPr="00294B16">
              <w:rPr>
                <w:sz w:val="18"/>
                <w:szCs w:val="18"/>
              </w:rPr>
              <w:t>НП</w:t>
            </w:r>
          </w:p>
        </w:tc>
        <w:tc>
          <w:tcPr>
            <w:tcW w:w="1247" w:type="dxa"/>
            <w:gridSpan w:val="2"/>
            <w:shd w:val="clear" w:color="auto" w:fill="auto"/>
          </w:tcPr>
          <w:p w:rsidR="00081ED1" w:rsidRDefault="002E48E9" w:rsidP="002E48E9">
            <w:pPr>
              <w:spacing w:before="60"/>
              <w:ind w:left="-58" w:right="-48"/>
              <w:jc w:val="center"/>
              <w:rPr>
                <w:sz w:val="18"/>
                <w:szCs w:val="18"/>
              </w:rPr>
            </w:pPr>
            <w:r w:rsidRPr="005B1594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 </w:t>
            </w:r>
            <w:r w:rsidR="00081ED1" w:rsidRPr="0083146C">
              <w:rPr>
                <w:rStyle w:val="FootnoteReference"/>
                <w:sz w:val="18"/>
                <w:szCs w:val="18"/>
              </w:rPr>
              <w:footnoteReference w:id="10"/>
            </w:r>
          </w:p>
          <w:p w:rsidR="002E48E9" w:rsidRPr="0083146C" w:rsidRDefault="002E48E9" w:rsidP="00A0587D">
            <w:pPr>
              <w:spacing w:before="60"/>
              <w:jc w:val="center"/>
              <w:rPr>
                <w:sz w:val="18"/>
                <w:szCs w:val="18"/>
              </w:rPr>
            </w:pPr>
            <w:r w:rsidRPr="00AB7B31">
              <w:rPr>
                <w:sz w:val="18"/>
                <w:szCs w:val="18"/>
              </w:rPr>
              <w:t>Предстои да бъде уточнено</w:t>
            </w:r>
          </w:p>
        </w:tc>
      </w:tr>
      <w:tr w:rsidR="003E7639" w:rsidRPr="001B5E09" w:rsidTr="00EC7352">
        <w:tc>
          <w:tcPr>
            <w:tcW w:w="16026" w:type="dxa"/>
            <w:gridSpan w:val="18"/>
            <w:shd w:val="clear" w:color="auto" w:fill="auto"/>
          </w:tcPr>
          <w:p w:rsidR="003E7639" w:rsidRPr="00886210" w:rsidRDefault="003E7639" w:rsidP="00CD4BCB">
            <w:pPr>
              <w:spacing w:before="60"/>
              <w:jc w:val="center"/>
              <w:rPr>
                <w:sz w:val="18"/>
                <w:szCs w:val="18"/>
              </w:rPr>
            </w:pPr>
            <w:r w:rsidRPr="00CD4BCB">
              <w:rPr>
                <w:b/>
                <w:sz w:val="18"/>
                <w:szCs w:val="18"/>
              </w:rPr>
              <w:lastRenderedPageBreak/>
              <w:t xml:space="preserve">Приоритетна ос </w:t>
            </w:r>
            <w:r>
              <w:rPr>
                <w:b/>
                <w:sz w:val="18"/>
                <w:szCs w:val="18"/>
              </w:rPr>
              <w:t>6</w:t>
            </w:r>
            <w:r w:rsidRPr="00CD4BCB">
              <w:rPr>
                <w:b/>
                <w:sz w:val="18"/>
                <w:szCs w:val="18"/>
              </w:rPr>
              <w:t xml:space="preserve"> „Регионал</w:t>
            </w:r>
            <w:r>
              <w:rPr>
                <w:b/>
                <w:sz w:val="18"/>
                <w:szCs w:val="18"/>
              </w:rPr>
              <w:t>е</w:t>
            </w:r>
            <w:r w:rsidRPr="00CD4BCB">
              <w:rPr>
                <w:b/>
                <w:sz w:val="18"/>
                <w:szCs w:val="18"/>
              </w:rPr>
              <w:t xml:space="preserve">н </w:t>
            </w:r>
            <w:r>
              <w:rPr>
                <w:b/>
                <w:sz w:val="18"/>
                <w:szCs w:val="18"/>
              </w:rPr>
              <w:t>туризъм</w:t>
            </w:r>
            <w:r w:rsidRPr="00CD4BCB">
              <w:rPr>
                <w:b/>
                <w:sz w:val="18"/>
                <w:szCs w:val="18"/>
              </w:rPr>
              <w:t>“</w:t>
            </w:r>
          </w:p>
        </w:tc>
      </w:tr>
      <w:tr w:rsidR="003E7639" w:rsidRPr="001B5E09" w:rsidTr="00EC7352">
        <w:tc>
          <w:tcPr>
            <w:tcW w:w="303" w:type="dxa"/>
            <w:gridSpan w:val="2"/>
            <w:shd w:val="clear" w:color="auto" w:fill="auto"/>
          </w:tcPr>
          <w:p w:rsidR="003E7639" w:rsidRDefault="003E7639" w:rsidP="00AF2F99">
            <w:pPr>
              <w:rPr>
                <w:sz w:val="18"/>
                <w:szCs w:val="18"/>
                <w:lang w:val="en-US"/>
              </w:rPr>
            </w:pPr>
          </w:p>
          <w:p w:rsidR="003E7639" w:rsidRPr="004E6A9F" w:rsidRDefault="003E7639" w:rsidP="00AF2F9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115" w:type="dxa"/>
            <w:shd w:val="clear" w:color="auto" w:fill="auto"/>
          </w:tcPr>
          <w:p w:rsidR="003E7639" w:rsidRDefault="003E7639" w:rsidP="00F723DD">
            <w:pPr>
              <w:spacing w:before="60"/>
              <w:ind w:left="-74" w:right="-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bg-BG"/>
              </w:rPr>
              <w:t xml:space="preserve">Развитие на </w:t>
            </w:r>
            <w:proofErr w:type="spellStart"/>
            <w:r>
              <w:rPr>
                <w:sz w:val="18"/>
                <w:szCs w:val="18"/>
                <w:lang w:bidi="bg-BG"/>
              </w:rPr>
              <w:t>туристичес-</w:t>
            </w:r>
            <w:r>
              <w:rPr>
                <w:sz w:val="18"/>
                <w:szCs w:val="18"/>
                <w:lang w:bidi="bg-BG"/>
              </w:rPr>
              <w:lastRenderedPageBreak/>
              <w:t>ки</w:t>
            </w:r>
            <w:proofErr w:type="spellEnd"/>
            <w:r>
              <w:rPr>
                <w:sz w:val="18"/>
                <w:szCs w:val="18"/>
                <w:lang w:bidi="bg-BG"/>
              </w:rPr>
              <w:t xml:space="preserve"> атракции</w:t>
            </w:r>
          </w:p>
        </w:tc>
        <w:tc>
          <w:tcPr>
            <w:tcW w:w="1222" w:type="dxa"/>
            <w:shd w:val="clear" w:color="auto" w:fill="auto"/>
          </w:tcPr>
          <w:p w:rsidR="003E7639" w:rsidRDefault="003E7639" w:rsidP="00730730">
            <w:pPr>
              <w:spacing w:before="60"/>
              <w:ind w:left="-76" w:right="-66"/>
              <w:jc w:val="center"/>
              <w:rPr>
                <w:sz w:val="18"/>
                <w:szCs w:val="18"/>
                <w:lang w:bidi="bg-BG"/>
              </w:rPr>
            </w:pPr>
            <w:r>
              <w:rPr>
                <w:sz w:val="18"/>
                <w:szCs w:val="18"/>
              </w:rPr>
              <w:lastRenderedPageBreak/>
              <w:t xml:space="preserve">Съхраняване, опазване и </w:t>
            </w:r>
            <w:proofErr w:type="spellStart"/>
            <w:r>
              <w:rPr>
                <w:sz w:val="18"/>
                <w:szCs w:val="18"/>
              </w:rPr>
              <w:lastRenderedPageBreak/>
              <w:t>популяризи-ране</w:t>
            </w:r>
            <w:proofErr w:type="spellEnd"/>
            <w:r>
              <w:rPr>
                <w:sz w:val="18"/>
                <w:szCs w:val="18"/>
              </w:rPr>
              <w:t xml:space="preserve"> на културното наследство от национално и световно значение в България</w:t>
            </w:r>
          </w:p>
          <w:p w:rsidR="003E7639" w:rsidRPr="001D0C73" w:rsidRDefault="003E7639" w:rsidP="00730730">
            <w:pPr>
              <w:spacing w:before="60"/>
              <w:ind w:left="-76" w:right="-66"/>
              <w:jc w:val="center"/>
              <w:rPr>
                <w:sz w:val="18"/>
                <w:szCs w:val="18"/>
                <w:lang w:bidi="bg-BG"/>
              </w:rPr>
            </w:pPr>
          </w:p>
        </w:tc>
        <w:tc>
          <w:tcPr>
            <w:tcW w:w="1062" w:type="dxa"/>
            <w:shd w:val="clear" w:color="auto" w:fill="auto"/>
          </w:tcPr>
          <w:p w:rsidR="003E7639" w:rsidRPr="00D76A76" w:rsidRDefault="003E7639" w:rsidP="00730730">
            <w:pPr>
              <w:spacing w:before="60"/>
              <w:ind w:right="-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Процедура на </w:t>
            </w:r>
            <w:r w:rsidRPr="00D76A76">
              <w:rPr>
                <w:sz w:val="18"/>
                <w:szCs w:val="18"/>
              </w:rPr>
              <w:lastRenderedPageBreak/>
              <w:t xml:space="preserve">директно </w:t>
            </w:r>
            <w:proofErr w:type="spellStart"/>
            <w:r w:rsidRPr="00D76A76">
              <w:rPr>
                <w:sz w:val="18"/>
                <w:szCs w:val="18"/>
              </w:rPr>
              <w:t>предоста</w:t>
            </w:r>
            <w:r>
              <w:rPr>
                <w:sz w:val="18"/>
                <w:szCs w:val="18"/>
              </w:rPr>
              <w:t>-</w:t>
            </w:r>
            <w:r w:rsidRPr="00D76A76">
              <w:rPr>
                <w:sz w:val="18"/>
                <w:szCs w:val="18"/>
              </w:rPr>
              <w:t>вяне</w:t>
            </w:r>
            <w:proofErr w:type="spellEnd"/>
            <w:r w:rsidRPr="00D76A76">
              <w:rPr>
                <w:sz w:val="18"/>
                <w:szCs w:val="18"/>
              </w:rPr>
              <w:t xml:space="preserve"> на БФП</w:t>
            </w:r>
          </w:p>
          <w:p w:rsidR="003E7639" w:rsidRPr="00D76A76" w:rsidRDefault="003E7639" w:rsidP="00730730">
            <w:pPr>
              <w:spacing w:before="60"/>
              <w:ind w:right="-39"/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auto"/>
          </w:tcPr>
          <w:p w:rsidR="003E7639" w:rsidRPr="009E54DB" w:rsidRDefault="003E7639" w:rsidP="00730730">
            <w:pPr>
              <w:spacing w:before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НЕ</w:t>
            </w:r>
          </w:p>
        </w:tc>
        <w:tc>
          <w:tcPr>
            <w:tcW w:w="1282" w:type="dxa"/>
            <w:shd w:val="clear" w:color="auto" w:fill="auto"/>
          </w:tcPr>
          <w:p w:rsidR="003E7639" w:rsidRPr="00E8178C" w:rsidRDefault="003E7639" w:rsidP="0001044A">
            <w:pPr>
              <w:spacing w:before="60"/>
              <w:ind w:left="-65" w:right="-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98 530 68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,3</w:t>
            </w:r>
            <w:r>
              <w:rPr>
                <w:sz w:val="18"/>
                <w:szCs w:val="18"/>
                <w:lang w:val="en-US"/>
              </w:rPr>
              <w:t>9</w:t>
            </w:r>
            <w:r>
              <w:rPr>
                <w:rStyle w:val="FootnoteReference"/>
                <w:sz w:val="18"/>
                <w:szCs w:val="18"/>
              </w:rPr>
              <w:footnoteReference w:id="11"/>
            </w:r>
          </w:p>
        </w:tc>
        <w:tc>
          <w:tcPr>
            <w:tcW w:w="1134" w:type="dxa"/>
            <w:shd w:val="clear" w:color="auto" w:fill="auto"/>
          </w:tcPr>
          <w:p w:rsidR="003E7639" w:rsidRDefault="003E7639" w:rsidP="000755DA">
            <w:pPr>
              <w:spacing w:before="60"/>
              <w:ind w:left="-45" w:right="-4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Министер</w:t>
            </w:r>
            <w:r w:rsidR="004A1C2C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ство</w:t>
            </w:r>
            <w:proofErr w:type="spellEnd"/>
            <w:r>
              <w:rPr>
                <w:sz w:val="18"/>
                <w:szCs w:val="18"/>
              </w:rPr>
              <w:t xml:space="preserve"> на </w:t>
            </w:r>
            <w:r>
              <w:rPr>
                <w:sz w:val="18"/>
                <w:szCs w:val="18"/>
              </w:rPr>
              <w:lastRenderedPageBreak/>
              <w:t>културата,</w:t>
            </w:r>
          </w:p>
          <w:p w:rsidR="003E7639" w:rsidRDefault="003E7639" w:rsidP="002D348A">
            <w:pPr>
              <w:spacing w:before="60"/>
              <w:ind w:left="-45" w:right="-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общини, институции на </w:t>
            </w:r>
            <w:proofErr w:type="spellStart"/>
            <w:r>
              <w:rPr>
                <w:sz w:val="18"/>
                <w:szCs w:val="18"/>
              </w:rPr>
              <w:t>вероизпове</w:t>
            </w:r>
            <w:r w:rsidRPr="00A62E8E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данията</w:t>
            </w:r>
            <w:proofErr w:type="spellEnd"/>
            <w:r>
              <w:rPr>
                <w:sz w:val="18"/>
                <w:szCs w:val="18"/>
              </w:rPr>
              <w:t xml:space="preserve"> и техни местни,  поделения, които са юридически лица (за проекти, които имат </w:t>
            </w:r>
            <w:r w:rsidRPr="00EB05EC">
              <w:rPr>
                <w:sz w:val="18"/>
                <w:szCs w:val="18"/>
              </w:rPr>
              <w:t>Решение на финансов посредник за предоставяне на финансова помощ чрез финансов инструмент, създаден по линия на ОПРР 20</w:t>
            </w:r>
            <w:r>
              <w:rPr>
                <w:sz w:val="18"/>
                <w:szCs w:val="18"/>
              </w:rPr>
              <w:t>1</w:t>
            </w:r>
            <w:r w:rsidRPr="00EB05EC">
              <w:rPr>
                <w:sz w:val="18"/>
                <w:szCs w:val="18"/>
              </w:rPr>
              <w:t>4-2020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:rsidR="003E7639" w:rsidRDefault="003E7639" w:rsidP="002536AD">
            <w:pPr>
              <w:numPr>
                <w:ilvl w:val="0"/>
                <w:numId w:val="3"/>
              </w:numPr>
              <w:tabs>
                <w:tab w:val="left" w:pos="0"/>
                <w:tab w:val="left" w:pos="145"/>
              </w:tabs>
              <w:spacing w:before="60"/>
              <w:ind w:left="0" w:right="-62" w:firstLine="0"/>
              <w:rPr>
                <w:sz w:val="18"/>
                <w:szCs w:val="18"/>
              </w:rPr>
            </w:pPr>
            <w:r w:rsidRPr="008522BF">
              <w:rPr>
                <w:sz w:val="18"/>
                <w:szCs w:val="18"/>
              </w:rPr>
              <w:lastRenderedPageBreak/>
              <w:t xml:space="preserve">Развитие на обекти на културното </w:t>
            </w:r>
            <w:r w:rsidRPr="008522BF">
              <w:rPr>
                <w:sz w:val="18"/>
                <w:szCs w:val="18"/>
              </w:rPr>
              <w:lastRenderedPageBreak/>
              <w:t>наследство от национално и световно значение, в т.ч. религиозни такива, чрез консервация и</w:t>
            </w:r>
            <w:r>
              <w:rPr>
                <w:sz w:val="18"/>
                <w:szCs w:val="18"/>
              </w:rPr>
              <w:t xml:space="preserve"> </w:t>
            </w:r>
            <w:r w:rsidRPr="008522BF">
              <w:rPr>
                <w:sz w:val="18"/>
                <w:szCs w:val="18"/>
              </w:rPr>
              <w:t>реставрация, възстановяване, опазване, експониране, социализация, популяризиране, оборудване, въвеждане на техники и програми за</w:t>
            </w:r>
            <w:r>
              <w:rPr>
                <w:sz w:val="18"/>
                <w:szCs w:val="18"/>
              </w:rPr>
              <w:t xml:space="preserve"> </w:t>
            </w:r>
            <w:r w:rsidRPr="008160EA">
              <w:rPr>
                <w:sz w:val="18"/>
                <w:szCs w:val="18"/>
              </w:rPr>
              <w:t>превод, екскурзоводски услуги и др.</w:t>
            </w:r>
          </w:p>
          <w:p w:rsidR="003E7639" w:rsidRDefault="003E7639" w:rsidP="002536AD">
            <w:pPr>
              <w:numPr>
                <w:ilvl w:val="0"/>
                <w:numId w:val="3"/>
              </w:numPr>
              <w:tabs>
                <w:tab w:val="left" w:pos="0"/>
                <w:tab w:val="left" w:pos="145"/>
              </w:tabs>
              <w:spacing w:before="60"/>
              <w:ind w:left="0" w:right="-62" w:firstLine="0"/>
              <w:rPr>
                <w:sz w:val="18"/>
                <w:szCs w:val="18"/>
              </w:rPr>
            </w:pPr>
            <w:r w:rsidRPr="00EF5F36">
              <w:rPr>
                <w:sz w:val="18"/>
                <w:szCs w:val="18"/>
              </w:rPr>
              <w:t>Дейности по вертикална планировка, подобряване на прилежащи пространства, както и подпомагане развитието на туристически</w:t>
            </w:r>
            <w:r>
              <w:rPr>
                <w:sz w:val="18"/>
                <w:szCs w:val="18"/>
              </w:rPr>
              <w:t xml:space="preserve"> </w:t>
            </w:r>
            <w:r w:rsidRPr="00EF5F36">
              <w:rPr>
                <w:sz w:val="18"/>
                <w:szCs w:val="18"/>
              </w:rPr>
              <w:t>продукти (на основата на подпомаганите атракции) и пазарна информация, като маркетингови проучвания и анализи на въздействието,</w:t>
            </w:r>
            <w:r>
              <w:rPr>
                <w:sz w:val="18"/>
                <w:szCs w:val="18"/>
              </w:rPr>
              <w:t xml:space="preserve"> </w:t>
            </w:r>
            <w:r w:rsidRPr="00EF5F36">
              <w:rPr>
                <w:sz w:val="18"/>
                <w:szCs w:val="18"/>
              </w:rPr>
              <w:t xml:space="preserve">регионални </w:t>
            </w:r>
            <w:r w:rsidRPr="00EF5F36">
              <w:rPr>
                <w:sz w:val="18"/>
                <w:szCs w:val="18"/>
              </w:rPr>
              <w:lastRenderedPageBreak/>
              <w:t>проучвания на посетителите, разработка на маркетингови и рекламни стратегии и програми за туристически продукти,</w:t>
            </w:r>
            <w:r>
              <w:rPr>
                <w:sz w:val="18"/>
                <w:szCs w:val="18"/>
              </w:rPr>
              <w:t xml:space="preserve"> </w:t>
            </w:r>
            <w:r w:rsidRPr="00EF5F36">
              <w:rPr>
                <w:sz w:val="18"/>
                <w:szCs w:val="18"/>
              </w:rPr>
              <w:t>създаване на туристически пакети и рекламни дейности</w:t>
            </w:r>
          </w:p>
          <w:p w:rsidR="003E7639" w:rsidRPr="005B32D9" w:rsidRDefault="003E7639" w:rsidP="002536AD">
            <w:pPr>
              <w:numPr>
                <w:ilvl w:val="0"/>
                <w:numId w:val="3"/>
              </w:numPr>
              <w:tabs>
                <w:tab w:val="left" w:pos="0"/>
                <w:tab w:val="left" w:pos="145"/>
              </w:tabs>
              <w:spacing w:before="60"/>
              <w:ind w:left="0" w:right="-62" w:firstLine="0"/>
              <w:rPr>
                <w:sz w:val="18"/>
                <w:szCs w:val="18"/>
              </w:rPr>
            </w:pPr>
            <w:r w:rsidRPr="00454C5A">
              <w:rPr>
                <w:sz w:val="18"/>
                <w:szCs w:val="18"/>
              </w:rPr>
              <w:t>Развитие на туристическата инфраструктура, необходима за нуждите на атракциите</w:t>
            </w:r>
            <w:r>
              <w:t xml:space="preserve"> </w:t>
            </w:r>
            <w:r w:rsidRPr="005B32D9">
              <w:rPr>
                <w:sz w:val="18"/>
                <w:szCs w:val="18"/>
              </w:rPr>
              <w:t>(туристически пътеки и пътеки на здравето, пътеки</w:t>
            </w:r>
            <w:r>
              <w:rPr>
                <w:sz w:val="18"/>
                <w:szCs w:val="18"/>
              </w:rPr>
              <w:t xml:space="preserve"> </w:t>
            </w:r>
            <w:r w:rsidRPr="005B32D9">
              <w:rPr>
                <w:sz w:val="18"/>
                <w:szCs w:val="18"/>
              </w:rPr>
              <w:t>за катерене, езда и колоездене, места за пикник, указателни табели, центрове за информация на посетители)</w:t>
            </w:r>
          </w:p>
          <w:p w:rsidR="003E7639" w:rsidRDefault="003E7639" w:rsidP="002536AD">
            <w:pPr>
              <w:numPr>
                <w:ilvl w:val="0"/>
                <w:numId w:val="3"/>
              </w:numPr>
              <w:tabs>
                <w:tab w:val="left" w:pos="0"/>
                <w:tab w:val="left" w:pos="145"/>
              </w:tabs>
              <w:spacing w:before="60"/>
              <w:ind w:left="0" w:right="-62" w:firstLine="0"/>
              <w:rPr>
                <w:sz w:val="18"/>
                <w:szCs w:val="18"/>
              </w:rPr>
            </w:pPr>
            <w:r w:rsidRPr="00454C5A">
              <w:rPr>
                <w:sz w:val="18"/>
                <w:szCs w:val="18"/>
              </w:rPr>
              <w:t xml:space="preserve">Развитие на допълнителна </w:t>
            </w:r>
            <w:proofErr w:type="spellStart"/>
            <w:r w:rsidRPr="00454C5A">
              <w:rPr>
                <w:sz w:val="18"/>
                <w:szCs w:val="18"/>
              </w:rPr>
              <w:t>дребномащабна</w:t>
            </w:r>
            <w:proofErr w:type="spellEnd"/>
            <w:r w:rsidRPr="00454C5A">
              <w:rPr>
                <w:sz w:val="18"/>
                <w:szCs w:val="18"/>
              </w:rPr>
              <w:t xml:space="preserve"> техническа инфраструктура в района на атракциите, необходима за посещението им</w:t>
            </w:r>
          </w:p>
          <w:p w:rsidR="003E7639" w:rsidRDefault="003E7639" w:rsidP="00DE0079">
            <w:pPr>
              <w:numPr>
                <w:ilvl w:val="0"/>
                <w:numId w:val="3"/>
              </w:numPr>
              <w:tabs>
                <w:tab w:val="left" w:pos="0"/>
                <w:tab w:val="left" w:pos="145"/>
              </w:tabs>
              <w:spacing w:before="60"/>
              <w:ind w:left="0" w:right="-108" w:firstLine="0"/>
              <w:rPr>
                <w:sz w:val="18"/>
                <w:szCs w:val="18"/>
              </w:rPr>
            </w:pPr>
            <w:r w:rsidRPr="00454C5A">
              <w:rPr>
                <w:sz w:val="18"/>
                <w:szCs w:val="18"/>
              </w:rPr>
              <w:t xml:space="preserve">Допълнителни </w:t>
            </w:r>
            <w:proofErr w:type="spellStart"/>
            <w:r w:rsidRPr="00454C5A">
              <w:rPr>
                <w:sz w:val="18"/>
                <w:szCs w:val="18"/>
              </w:rPr>
              <w:t>дребномащабни</w:t>
            </w:r>
            <w:proofErr w:type="spellEnd"/>
            <w:r w:rsidRPr="00454C5A">
              <w:rPr>
                <w:sz w:val="18"/>
                <w:szCs w:val="18"/>
              </w:rPr>
              <w:t xml:space="preserve"> неинфраструктурни дейности, имащи пряка връзка с </w:t>
            </w:r>
            <w:r w:rsidRPr="00454C5A">
              <w:rPr>
                <w:sz w:val="18"/>
                <w:szCs w:val="18"/>
              </w:rPr>
              <w:lastRenderedPageBreak/>
              <w:t>подкрепяните атракции</w:t>
            </w:r>
          </w:p>
          <w:p w:rsidR="003E7639" w:rsidRDefault="003E7639" w:rsidP="002536AD">
            <w:pPr>
              <w:numPr>
                <w:ilvl w:val="0"/>
                <w:numId w:val="3"/>
              </w:numPr>
              <w:tabs>
                <w:tab w:val="left" w:pos="0"/>
                <w:tab w:val="left" w:pos="145"/>
              </w:tabs>
              <w:spacing w:before="60"/>
              <w:ind w:left="0" w:right="-62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454C5A">
              <w:rPr>
                <w:sz w:val="18"/>
                <w:szCs w:val="18"/>
              </w:rPr>
              <w:t>бучение на персонала, работещ в подкрепяните атракции</w:t>
            </w:r>
          </w:p>
          <w:p w:rsidR="003E7639" w:rsidRDefault="003E7639" w:rsidP="002536AD">
            <w:pPr>
              <w:numPr>
                <w:ilvl w:val="0"/>
                <w:numId w:val="3"/>
              </w:numPr>
              <w:tabs>
                <w:tab w:val="left" w:pos="0"/>
                <w:tab w:val="left" w:pos="145"/>
              </w:tabs>
              <w:spacing w:before="60"/>
              <w:ind w:left="0" w:right="-62" w:firstLine="0"/>
              <w:rPr>
                <w:sz w:val="18"/>
                <w:szCs w:val="18"/>
              </w:rPr>
            </w:pPr>
            <w:r w:rsidRPr="00454C5A">
              <w:rPr>
                <w:sz w:val="18"/>
                <w:szCs w:val="18"/>
              </w:rPr>
              <w:t>Участие в регионални, национални и международни туристически борси, изложения и панаири</w:t>
            </w:r>
            <w:r>
              <w:t xml:space="preserve"> </w:t>
            </w:r>
            <w:r w:rsidRPr="00B94FAC">
              <w:rPr>
                <w:sz w:val="18"/>
                <w:szCs w:val="18"/>
              </w:rPr>
              <w:t xml:space="preserve">и организиране на </w:t>
            </w:r>
            <w:proofErr w:type="spellStart"/>
            <w:r w:rsidRPr="00B94FAC">
              <w:rPr>
                <w:sz w:val="18"/>
                <w:szCs w:val="18"/>
              </w:rPr>
              <w:t>експеди</w:t>
            </w:r>
            <w:r>
              <w:rPr>
                <w:sz w:val="18"/>
                <w:szCs w:val="18"/>
              </w:rPr>
              <w:t>ентски</w:t>
            </w:r>
            <w:proofErr w:type="spellEnd"/>
            <w:r>
              <w:rPr>
                <w:sz w:val="18"/>
                <w:szCs w:val="18"/>
              </w:rPr>
              <w:t xml:space="preserve"> пътувания</w:t>
            </w:r>
          </w:p>
          <w:p w:rsidR="003E7639" w:rsidRPr="00454C5A" w:rsidRDefault="003E7639" w:rsidP="002536AD">
            <w:pPr>
              <w:numPr>
                <w:ilvl w:val="0"/>
                <w:numId w:val="3"/>
              </w:numPr>
              <w:tabs>
                <w:tab w:val="left" w:pos="0"/>
                <w:tab w:val="left" w:pos="145"/>
              </w:tabs>
              <w:spacing w:before="60"/>
              <w:ind w:left="0" w:right="-62" w:firstLine="0"/>
              <w:rPr>
                <w:sz w:val="18"/>
                <w:szCs w:val="18"/>
              </w:rPr>
            </w:pPr>
            <w:r w:rsidRPr="00454C5A">
              <w:rPr>
                <w:sz w:val="18"/>
                <w:szCs w:val="18"/>
              </w:rPr>
              <w:t>Информиране на обществеността, включително чрез кампании за подобряване на осведомеността относно културното наследство и</w:t>
            </w:r>
            <w:r>
              <w:rPr>
                <w:sz w:val="18"/>
                <w:szCs w:val="18"/>
              </w:rPr>
              <w:t xml:space="preserve"> </w:t>
            </w:r>
            <w:r w:rsidRPr="00454C5A">
              <w:rPr>
                <w:sz w:val="18"/>
                <w:szCs w:val="18"/>
              </w:rPr>
              <w:t>неговото опазване и съхранение</w:t>
            </w:r>
          </w:p>
        </w:tc>
        <w:tc>
          <w:tcPr>
            <w:tcW w:w="1559" w:type="dxa"/>
            <w:shd w:val="clear" w:color="auto" w:fill="auto"/>
          </w:tcPr>
          <w:p w:rsidR="003E7639" w:rsidRDefault="003E7639" w:rsidP="00944BA0">
            <w:pPr>
              <w:numPr>
                <w:ilvl w:val="0"/>
                <w:numId w:val="9"/>
              </w:numPr>
              <w:spacing w:before="60"/>
              <w:ind w:left="175" w:right="-62" w:hanging="175"/>
              <w:rPr>
                <w:sz w:val="18"/>
                <w:szCs w:val="18"/>
              </w:rPr>
            </w:pPr>
            <w:r w:rsidRPr="000A6576">
              <w:rPr>
                <w:sz w:val="18"/>
                <w:szCs w:val="18"/>
              </w:rPr>
              <w:lastRenderedPageBreak/>
              <w:t>разходи за СМР</w:t>
            </w:r>
          </w:p>
          <w:p w:rsidR="003E7639" w:rsidRDefault="003E7639" w:rsidP="00944BA0">
            <w:pPr>
              <w:numPr>
                <w:ilvl w:val="0"/>
                <w:numId w:val="9"/>
              </w:numPr>
              <w:spacing w:before="60"/>
              <w:ind w:left="175" w:right="-62" w:hanging="175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eastAsia="en-GB"/>
              </w:rPr>
              <w:lastRenderedPageBreak/>
              <w:t xml:space="preserve">разходи за </w:t>
            </w:r>
            <w:r w:rsidRPr="008C365E">
              <w:rPr>
                <w:rFonts w:eastAsia="Calibri"/>
                <w:sz w:val="18"/>
                <w:szCs w:val="18"/>
                <w:lang w:eastAsia="en-GB"/>
              </w:rPr>
              <w:t>о</w:t>
            </w:r>
            <w:r w:rsidRPr="008C365E">
              <w:rPr>
                <w:sz w:val="18"/>
                <w:szCs w:val="18"/>
              </w:rPr>
              <w:t>бс</w:t>
            </w:r>
            <w:r w:rsidRPr="00BD62E0">
              <w:rPr>
                <w:sz w:val="18"/>
                <w:szCs w:val="18"/>
              </w:rPr>
              <w:t>ледвания за енергийна ефективност и конструктив</w:t>
            </w:r>
            <w:r>
              <w:rPr>
                <w:sz w:val="18"/>
                <w:szCs w:val="18"/>
              </w:rPr>
              <w:t xml:space="preserve">ни обследвания на </w:t>
            </w:r>
            <w:proofErr w:type="spellStart"/>
            <w:r>
              <w:rPr>
                <w:sz w:val="18"/>
                <w:szCs w:val="18"/>
              </w:rPr>
              <w:t>съществу-ващи</w:t>
            </w:r>
            <w:proofErr w:type="spellEnd"/>
            <w:r w:rsidRPr="00BD62E0">
              <w:rPr>
                <w:sz w:val="18"/>
                <w:szCs w:val="18"/>
              </w:rPr>
              <w:t xml:space="preserve"> сгради</w:t>
            </w:r>
          </w:p>
          <w:p w:rsidR="003E7639" w:rsidRDefault="003E7639" w:rsidP="00944BA0">
            <w:pPr>
              <w:numPr>
                <w:ilvl w:val="0"/>
                <w:numId w:val="9"/>
              </w:numPr>
              <w:spacing w:before="60"/>
              <w:ind w:left="175" w:right="-62" w:hanging="1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разходи за проектиране и авторски надзор</w:t>
            </w:r>
          </w:p>
          <w:p w:rsidR="003E7639" w:rsidRDefault="003E7639" w:rsidP="00944BA0">
            <w:pPr>
              <w:numPr>
                <w:ilvl w:val="0"/>
                <w:numId w:val="9"/>
              </w:numPr>
              <w:spacing w:before="60"/>
              <w:ind w:left="175" w:right="-62" w:hanging="1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разходи за строителен надзор и оценка на съответствие-то</w:t>
            </w:r>
          </w:p>
          <w:p w:rsidR="004A1C2C" w:rsidRDefault="004A1C2C" w:rsidP="00944BA0">
            <w:pPr>
              <w:numPr>
                <w:ilvl w:val="0"/>
                <w:numId w:val="9"/>
              </w:numPr>
              <w:spacing w:before="60"/>
              <w:ind w:left="175" w:right="-62" w:hanging="1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разходи за въвеждане в експлоатация</w:t>
            </w:r>
          </w:p>
          <w:p w:rsidR="003E7639" w:rsidRDefault="003E7639" w:rsidP="00944BA0">
            <w:pPr>
              <w:numPr>
                <w:ilvl w:val="0"/>
                <w:numId w:val="9"/>
              </w:numPr>
              <w:spacing w:before="60"/>
              <w:ind w:left="175" w:right="-62" w:hanging="1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разходи за оборудване и обзавеждане</w:t>
            </w:r>
          </w:p>
          <w:p w:rsidR="003E7639" w:rsidRDefault="003E7639" w:rsidP="00944BA0">
            <w:pPr>
              <w:numPr>
                <w:ilvl w:val="0"/>
                <w:numId w:val="9"/>
              </w:numPr>
              <w:spacing w:before="60"/>
              <w:ind w:left="175" w:right="-62" w:hanging="1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разходи за обучения, рекламни и маркетингови дейности, участие в събития, информиране на </w:t>
            </w:r>
            <w:proofErr w:type="spellStart"/>
            <w:r>
              <w:rPr>
                <w:sz w:val="18"/>
                <w:szCs w:val="18"/>
              </w:rPr>
              <w:t>обществе-ността</w:t>
            </w:r>
            <w:proofErr w:type="spellEnd"/>
            <w:r>
              <w:rPr>
                <w:sz w:val="18"/>
                <w:szCs w:val="18"/>
              </w:rPr>
              <w:t xml:space="preserve"> и др.</w:t>
            </w:r>
          </w:p>
          <w:p w:rsidR="003E7639" w:rsidRDefault="003E7639" w:rsidP="00944BA0">
            <w:pPr>
              <w:numPr>
                <w:ilvl w:val="0"/>
                <w:numId w:val="9"/>
              </w:numPr>
              <w:spacing w:before="60"/>
              <w:ind w:left="175" w:right="-62" w:hanging="175"/>
              <w:rPr>
                <w:sz w:val="18"/>
                <w:szCs w:val="18"/>
              </w:rPr>
            </w:pPr>
            <w:r w:rsidRPr="008C365E">
              <w:rPr>
                <w:sz w:val="18"/>
                <w:szCs w:val="18"/>
              </w:rPr>
              <w:t xml:space="preserve">разходи за </w:t>
            </w:r>
            <w:r w:rsidRPr="008C365E">
              <w:rPr>
                <w:sz w:val="18"/>
                <w:szCs w:val="18"/>
              </w:rPr>
              <w:lastRenderedPageBreak/>
              <w:t>организация и управление</w:t>
            </w:r>
          </w:p>
          <w:p w:rsidR="003E7639" w:rsidRDefault="003E7639" w:rsidP="00944BA0">
            <w:pPr>
              <w:numPr>
                <w:ilvl w:val="0"/>
                <w:numId w:val="9"/>
              </w:numPr>
              <w:spacing w:before="60"/>
              <w:ind w:left="175" w:right="-62" w:hanging="175"/>
              <w:rPr>
                <w:sz w:val="18"/>
                <w:szCs w:val="18"/>
              </w:rPr>
            </w:pPr>
            <w:r w:rsidRPr="008C365E">
              <w:rPr>
                <w:sz w:val="18"/>
                <w:szCs w:val="18"/>
              </w:rPr>
              <w:t>разходи за публичност и визуализация</w:t>
            </w:r>
          </w:p>
          <w:p w:rsidR="003E7639" w:rsidRDefault="003E7639" w:rsidP="00730730">
            <w:pPr>
              <w:spacing w:before="60"/>
              <w:ind w:right="-62"/>
              <w:rPr>
                <w:sz w:val="18"/>
                <w:szCs w:val="18"/>
              </w:rPr>
            </w:pPr>
          </w:p>
          <w:p w:rsidR="003E7639" w:rsidRPr="000A6576" w:rsidRDefault="003E7639" w:rsidP="00730730">
            <w:pPr>
              <w:spacing w:before="60"/>
              <w:ind w:left="176" w:right="-62"/>
              <w:rPr>
                <w:sz w:val="18"/>
                <w:szCs w:val="18"/>
              </w:rPr>
            </w:pPr>
          </w:p>
        </w:tc>
        <w:tc>
          <w:tcPr>
            <w:tcW w:w="866" w:type="dxa"/>
            <w:shd w:val="clear" w:color="auto" w:fill="auto"/>
          </w:tcPr>
          <w:p w:rsidR="003E7639" w:rsidRPr="00DE6D37" w:rsidRDefault="003E7639" w:rsidP="0093046B">
            <w:pPr>
              <w:spacing w:before="60"/>
              <w:ind w:left="-45" w:right="-40"/>
              <w:jc w:val="center"/>
              <w:rPr>
                <w:color w:val="000000"/>
                <w:sz w:val="18"/>
                <w:szCs w:val="18"/>
              </w:rPr>
            </w:pPr>
            <w:r w:rsidRPr="00DE6D37">
              <w:rPr>
                <w:color w:val="000000"/>
                <w:sz w:val="18"/>
                <w:szCs w:val="18"/>
              </w:rPr>
              <w:lastRenderedPageBreak/>
              <w:t xml:space="preserve">85% </w:t>
            </w:r>
            <w:r>
              <w:rPr>
                <w:rStyle w:val="FootnoteReference"/>
                <w:color w:val="000000"/>
                <w:sz w:val="18"/>
                <w:szCs w:val="18"/>
              </w:rPr>
              <w:footnoteReference w:id="12"/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DE6D37">
              <w:rPr>
                <w:color w:val="000000"/>
                <w:sz w:val="18"/>
                <w:szCs w:val="18"/>
              </w:rPr>
              <w:t>ЕФРР</w:t>
            </w:r>
          </w:p>
          <w:p w:rsidR="003E7639" w:rsidRPr="00DE6D37" w:rsidRDefault="003E7639" w:rsidP="0093046B">
            <w:pPr>
              <w:spacing w:before="60"/>
              <w:ind w:left="-45" w:right="-40"/>
              <w:jc w:val="center"/>
              <w:rPr>
                <w:color w:val="000000"/>
                <w:sz w:val="18"/>
                <w:szCs w:val="18"/>
              </w:rPr>
            </w:pPr>
          </w:p>
          <w:p w:rsidR="003E7639" w:rsidRPr="00DE6D37" w:rsidRDefault="003E7639" w:rsidP="0093046B">
            <w:pPr>
              <w:spacing w:before="60"/>
              <w:ind w:left="-45" w:right="-40"/>
              <w:jc w:val="center"/>
              <w:rPr>
                <w:color w:val="000000"/>
                <w:sz w:val="18"/>
                <w:szCs w:val="18"/>
              </w:rPr>
            </w:pPr>
            <w:r w:rsidRPr="00DE6D37">
              <w:rPr>
                <w:color w:val="000000"/>
                <w:sz w:val="18"/>
                <w:szCs w:val="18"/>
              </w:rPr>
              <w:t>15%</w:t>
            </w:r>
          </w:p>
          <w:p w:rsidR="003E7639" w:rsidRDefault="003E7639" w:rsidP="0093046B">
            <w:pPr>
              <w:spacing w:before="60"/>
              <w:ind w:left="-45" w:right="-40"/>
              <w:jc w:val="center"/>
              <w:rPr>
                <w:color w:val="000000"/>
                <w:sz w:val="18"/>
                <w:szCs w:val="18"/>
              </w:rPr>
            </w:pPr>
            <w:r w:rsidRPr="00DE6D37">
              <w:rPr>
                <w:color w:val="000000"/>
                <w:sz w:val="18"/>
                <w:szCs w:val="18"/>
              </w:rPr>
              <w:t>НФ</w:t>
            </w:r>
          </w:p>
          <w:p w:rsidR="003E7639" w:rsidRPr="00DE6D37" w:rsidRDefault="003E7639" w:rsidP="00054CB7">
            <w:pPr>
              <w:spacing w:before="60"/>
              <w:ind w:left="-45" w:right="-4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shd w:val="clear" w:color="auto" w:fill="auto"/>
          </w:tcPr>
          <w:p w:rsidR="003E7639" w:rsidRPr="004A1C2C" w:rsidRDefault="007D039B" w:rsidP="007D039B">
            <w:pPr>
              <w:spacing w:before="60"/>
              <w:ind w:left="-45" w:right="-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</w:t>
            </w:r>
            <w:r w:rsidR="0095666D">
              <w:rPr>
                <w:sz w:val="18"/>
                <w:szCs w:val="18"/>
              </w:rPr>
              <w:t>ай</w:t>
            </w:r>
            <w:r w:rsidR="004A1C2C" w:rsidRPr="004A1C2C">
              <w:rPr>
                <w:sz w:val="18"/>
                <w:szCs w:val="18"/>
              </w:rPr>
              <w:t xml:space="preserve"> </w:t>
            </w:r>
            <w:r w:rsidR="003E7639" w:rsidRPr="004A1C2C">
              <w:rPr>
                <w:sz w:val="18"/>
                <w:szCs w:val="18"/>
              </w:rPr>
              <w:t>201</w:t>
            </w:r>
            <w:r w:rsidR="00944BA0" w:rsidRPr="004A1C2C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г. </w:t>
            </w:r>
          </w:p>
        </w:tc>
        <w:tc>
          <w:tcPr>
            <w:tcW w:w="882" w:type="dxa"/>
            <w:shd w:val="clear" w:color="auto" w:fill="auto"/>
          </w:tcPr>
          <w:p w:rsidR="003E7639" w:rsidRPr="00F43634" w:rsidRDefault="003E7639" w:rsidP="002A3CF7">
            <w:pPr>
              <w:spacing w:before="60"/>
              <w:ind w:left="-45" w:right="-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зависи-мост от </w:t>
            </w:r>
            <w:proofErr w:type="spellStart"/>
            <w:r>
              <w:rPr>
                <w:sz w:val="18"/>
                <w:szCs w:val="18"/>
              </w:rPr>
              <w:lastRenderedPageBreak/>
              <w:t>проект-ната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готов-ност</w:t>
            </w:r>
            <w:proofErr w:type="spellEnd"/>
            <w:r>
              <w:rPr>
                <w:sz w:val="18"/>
                <w:szCs w:val="18"/>
              </w:rPr>
              <w:t xml:space="preserve"> на </w:t>
            </w:r>
            <w:proofErr w:type="spellStart"/>
            <w:r>
              <w:rPr>
                <w:sz w:val="18"/>
                <w:szCs w:val="18"/>
              </w:rPr>
              <w:t>конкрет</w:t>
            </w:r>
            <w:r w:rsidR="002A3CF7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ните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бенефи</w:t>
            </w:r>
            <w:r w:rsidR="002A3CF7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циенти</w:t>
            </w:r>
            <w:proofErr w:type="spellEnd"/>
          </w:p>
        </w:tc>
        <w:tc>
          <w:tcPr>
            <w:tcW w:w="726" w:type="dxa"/>
            <w:shd w:val="clear" w:color="auto" w:fill="auto"/>
          </w:tcPr>
          <w:p w:rsidR="003E7639" w:rsidRPr="00B346C4" w:rsidRDefault="003E7639" w:rsidP="003A1461">
            <w:pPr>
              <w:spacing w:before="60"/>
              <w:jc w:val="center"/>
              <w:rPr>
                <w:sz w:val="18"/>
                <w:szCs w:val="18"/>
              </w:rPr>
            </w:pPr>
            <w:r w:rsidRPr="00B346C4">
              <w:rPr>
                <w:sz w:val="18"/>
                <w:szCs w:val="18"/>
              </w:rPr>
              <w:lastRenderedPageBreak/>
              <w:t>*</w:t>
            </w:r>
            <w:r w:rsidRPr="00B346C4">
              <w:rPr>
                <w:rStyle w:val="FootnoteReference"/>
                <w:sz w:val="18"/>
                <w:szCs w:val="18"/>
              </w:rPr>
              <w:footnoteReference w:id="13"/>
            </w:r>
          </w:p>
          <w:p w:rsidR="003E7639" w:rsidRPr="00B346C4" w:rsidRDefault="003E7639" w:rsidP="003A1461">
            <w:pPr>
              <w:spacing w:before="60"/>
              <w:jc w:val="center"/>
              <w:rPr>
                <w:sz w:val="18"/>
                <w:szCs w:val="18"/>
              </w:rPr>
            </w:pPr>
            <w:r w:rsidRPr="00B346C4">
              <w:rPr>
                <w:sz w:val="18"/>
                <w:szCs w:val="18"/>
              </w:rPr>
              <w:t>Пред-</w:t>
            </w:r>
            <w:r w:rsidRPr="00B346C4">
              <w:rPr>
                <w:sz w:val="18"/>
                <w:szCs w:val="18"/>
              </w:rPr>
              <w:lastRenderedPageBreak/>
              <w:t xml:space="preserve">стои да бъде </w:t>
            </w:r>
            <w:proofErr w:type="spellStart"/>
            <w:r w:rsidRPr="00B346C4">
              <w:rPr>
                <w:sz w:val="18"/>
                <w:szCs w:val="18"/>
              </w:rPr>
              <w:t>уточ-нено</w:t>
            </w:r>
            <w:proofErr w:type="spellEnd"/>
            <w:r w:rsidR="00B346C4" w:rsidRPr="00B346C4">
              <w:rPr>
                <w:sz w:val="18"/>
                <w:szCs w:val="18"/>
              </w:rPr>
              <w:t xml:space="preserve"> в процеса на </w:t>
            </w:r>
            <w:proofErr w:type="spellStart"/>
            <w:r w:rsidR="00B346C4" w:rsidRPr="00B346C4">
              <w:rPr>
                <w:sz w:val="18"/>
                <w:szCs w:val="18"/>
              </w:rPr>
              <w:t>съгла-суване</w:t>
            </w:r>
            <w:proofErr w:type="spellEnd"/>
            <w:r w:rsidR="00B346C4" w:rsidRPr="00B346C4">
              <w:rPr>
                <w:sz w:val="18"/>
                <w:szCs w:val="18"/>
              </w:rPr>
              <w:t xml:space="preserve"> с МФ по реда на </w:t>
            </w:r>
            <w:proofErr w:type="spellStart"/>
            <w:r w:rsidR="00B346C4" w:rsidRPr="00B346C4">
              <w:rPr>
                <w:sz w:val="18"/>
                <w:szCs w:val="18"/>
              </w:rPr>
              <w:t>Наред-ба</w:t>
            </w:r>
            <w:proofErr w:type="spellEnd"/>
            <w:r w:rsidR="00B346C4" w:rsidRPr="00B346C4">
              <w:rPr>
                <w:sz w:val="18"/>
                <w:szCs w:val="18"/>
              </w:rPr>
              <w:t xml:space="preserve"> № 4</w:t>
            </w:r>
            <w:r w:rsidR="00B346C4" w:rsidRPr="00B346C4">
              <w:rPr>
                <w:rStyle w:val="FootnoteReference"/>
                <w:sz w:val="18"/>
                <w:szCs w:val="18"/>
              </w:rPr>
              <w:footnoteReference w:id="14"/>
            </w:r>
          </w:p>
        </w:tc>
        <w:tc>
          <w:tcPr>
            <w:tcW w:w="722" w:type="dxa"/>
            <w:shd w:val="clear" w:color="auto" w:fill="auto"/>
          </w:tcPr>
          <w:p w:rsidR="003E7639" w:rsidRPr="0074685B" w:rsidRDefault="003E7639" w:rsidP="003A1461">
            <w:pPr>
              <w:spacing w:before="60"/>
              <w:jc w:val="center"/>
              <w:rPr>
                <w:sz w:val="18"/>
                <w:szCs w:val="18"/>
              </w:rPr>
            </w:pPr>
            <w:r w:rsidRPr="0074685B">
              <w:rPr>
                <w:sz w:val="18"/>
                <w:szCs w:val="18"/>
              </w:rPr>
              <w:lastRenderedPageBreak/>
              <w:t>*</w:t>
            </w:r>
            <w:r w:rsidR="004A1C2C">
              <w:rPr>
                <w:sz w:val="18"/>
                <w:szCs w:val="18"/>
                <w:vertAlign w:val="superscript"/>
              </w:rPr>
              <w:t xml:space="preserve"> 7</w:t>
            </w:r>
          </w:p>
          <w:p w:rsidR="003E7639" w:rsidRPr="0074685B" w:rsidRDefault="003E7639" w:rsidP="00D621CC">
            <w:pPr>
              <w:spacing w:before="60"/>
              <w:jc w:val="center"/>
              <w:rPr>
                <w:sz w:val="18"/>
                <w:szCs w:val="18"/>
              </w:rPr>
            </w:pPr>
            <w:r w:rsidRPr="0074685B">
              <w:rPr>
                <w:sz w:val="18"/>
                <w:szCs w:val="18"/>
              </w:rPr>
              <w:t>Пред-</w:t>
            </w:r>
            <w:r w:rsidRPr="0074685B">
              <w:rPr>
                <w:sz w:val="18"/>
                <w:szCs w:val="18"/>
              </w:rPr>
              <w:lastRenderedPageBreak/>
              <w:t xml:space="preserve">стои да бъде </w:t>
            </w:r>
            <w:proofErr w:type="spellStart"/>
            <w:r w:rsidRPr="0074685B">
              <w:rPr>
                <w:sz w:val="18"/>
                <w:szCs w:val="18"/>
              </w:rPr>
              <w:t>уточ-нено</w:t>
            </w:r>
            <w:proofErr w:type="spellEnd"/>
            <w:r w:rsidR="00B346C4">
              <w:rPr>
                <w:sz w:val="18"/>
                <w:szCs w:val="18"/>
              </w:rPr>
              <w:t xml:space="preserve"> </w:t>
            </w:r>
            <w:r w:rsidR="00B346C4" w:rsidRPr="005B1594">
              <w:rPr>
                <w:sz w:val="18"/>
                <w:szCs w:val="18"/>
              </w:rPr>
              <w:t xml:space="preserve">в процеса на </w:t>
            </w:r>
            <w:proofErr w:type="spellStart"/>
            <w:r w:rsidR="00B346C4" w:rsidRPr="005B1594">
              <w:rPr>
                <w:sz w:val="18"/>
                <w:szCs w:val="18"/>
              </w:rPr>
              <w:t>съгла-суване</w:t>
            </w:r>
            <w:proofErr w:type="spellEnd"/>
            <w:r w:rsidR="00B346C4" w:rsidRPr="005B1594">
              <w:rPr>
                <w:sz w:val="18"/>
                <w:szCs w:val="18"/>
              </w:rPr>
              <w:t xml:space="preserve"> с МФ по реда на </w:t>
            </w:r>
            <w:proofErr w:type="spellStart"/>
            <w:r w:rsidR="00B346C4" w:rsidRPr="005B1594">
              <w:rPr>
                <w:sz w:val="18"/>
                <w:szCs w:val="18"/>
              </w:rPr>
              <w:t>Наред-ба</w:t>
            </w:r>
            <w:proofErr w:type="spellEnd"/>
            <w:r w:rsidR="00B346C4" w:rsidRPr="005B1594">
              <w:rPr>
                <w:sz w:val="18"/>
                <w:szCs w:val="18"/>
              </w:rPr>
              <w:t xml:space="preserve"> № 4</w:t>
            </w:r>
          </w:p>
        </w:tc>
        <w:tc>
          <w:tcPr>
            <w:tcW w:w="534" w:type="dxa"/>
            <w:shd w:val="clear" w:color="auto" w:fill="auto"/>
          </w:tcPr>
          <w:p w:rsidR="003E7639" w:rsidRPr="00294B16" w:rsidRDefault="003E7639" w:rsidP="00730730">
            <w:pPr>
              <w:spacing w:before="60"/>
              <w:ind w:left="-64" w:right="-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НП</w:t>
            </w:r>
          </w:p>
        </w:tc>
        <w:tc>
          <w:tcPr>
            <w:tcW w:w="1247" w:type="dxa"/>
            <w:gridSpan w:val="2"/>
            <w:shd w:val="clear" w:color="auto" w:fill="auto"/>
          </w:tcPr>
          <w:p w:rsidR="003E7639" w:rsidRDefault="003E7639" w:rsidP="00D96F2D">
            <w:pPr>
              <w:spacing w:before="60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9 779 150 лв. за обекти от </w:t>
            </w:r>
            <w:r>
              <w:rPr>
                <w:sz w:val="18"/>
                <w:szCs w:val="18"/>
              </w:rPr>
              <w:lastRenderedPageBreak/>
              <w:t>национално значение</w:t>
            </w:r>
          </w:p>
          <w:p w:rsidR="003E7639" w:rsidRPr="00886210" w:rsidRDefault="003E7639" w:rsidP="00D96F2D">
            <w:pPr>
              <w:spacing w:before="60"/>
              <w:ind w:left="-1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19 558 300 лв. за обекти от световно значение</w:t>
            </w:r>
          </w:p>
        </w:tc>
      </w:tr>
    </w:tbl>
    <w:p w:rsidR="00430CAA" w:rsidRPr="001C7720" w:rsidRDefault="00430CAA" w:rsidP="00DD3710">
      <w:pPr>
        <w:rPr>
          <w:color w:val="000000"/>
        </w:rPr>
      </w:pPr>
    </w:p>
    <w:sectPr w:rsidR="00430CAA" w:rsidRPr="001C7720" w:rsidSect="0082674C">
      <w:headerReference w:type="default" r:id="rId10"/>
      <w:footerReference w:type="default" r:id="rId11"/>
      <w:pgSz w:w="16838" w:h="11906" w:orient="landscape"/>
      <w:pgMar w:top="426" w:right="638" w:bottom="567" w:left="709" w:header="422" w:footer="3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AAC" w:rsidRDefault="007D2AAC">
      <w:r>
        <w:separator/>
      </w:r>
    </w:p>
  </w:endnote>
  <w:endnote w:type="continuationSeparator" w:id="0">
    <w:p w:rsidR="007D2AAC" w:rsidRDefault="007D2AAC">
      <w:r>
        <w:continuationSeparator/>
      </w:r>
    </w:p>
  </w:endnote>
  <w:endnote w:type="continuationNotice" w:id="1">
    <w:p w:rsidR="007D2AAC" w:rsidRDefault="007D2A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B96" w:rsidRDefault="00AD0B9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916E5">
      <w:rPr>
        <w:noProof/>
      </w:rPr>
      <w:t>1</w:t>
    </w:r>
    <w:r>
      <w:rPr>
        <w:noProof/>
      </w:rPr>
      <w:fldChar w:fldCharType="end"/>
    </w:r>
  </w:p>
  <w:p w:rsidR="00AD0B96" w:rsidRDefault="003916E5" w:rsidP="00911B03">
    <w:pPr>
      <w:pStyle w:val="Footer"/>
      <w:jc w:val="center"/>
    </w:pPr>
    <w:r>
      <w:rPr>
        <w:rFonts w:ascii="Arial" w:hAnsi="Arial"/>
        <w:b/>
        <w:szCs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44.15pt;height:46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AAC" w:rsidRDefault="007D2AAC">
      <w:r>
        <w:separator/>
      </w:r>
    </w:p>
  </w:footnote>
  <w:footnote w:type="continuationSeparator" w:id="0">
    <w:p w:rsidR="007D2AAC" w:rsidRDefault="007D2AAC">
      <w:r>
        <w:continuationSeparator/>
      </w:r>
    </w:p>
  </w:footnote>
  <w:footnote w:type="continuationNotice" w:id="1">
    <w:p w:rsidR="007D2AAC" w:rsidRDefault="007D2AAC"/>
  </w:footnote>
  <w:footnote w:id="2">
    <w:p w:rsidR="004553E6" w:rsidRPr="00445790" w:rsidRDefault="004553E6" w:rsidP="004553E6">
      <w:pPr>
        <w:pStyle w:val="FootnoteText"/>
        <w:jc w:val="both"/>
        <w:rPr>
          <w:sz w:val="18"/>
          <w:szCs w:val="18"/>
        </w:rPr>
      </w:pPr>
      <w:r w:rsidRPr="00445790">
        <w:rPr>
          <w:rStyle w:val="FootnoteReference"/>
          <w:sz w:val="18"/>
          <w:szCs w:val="18"/>
        </w:rPr>
        <w:footnoteRef/>
      </w:r>
      <w:r w:rsidRPr="00445790">
        <w:rPr>
          <w:sz w:val="18"/>
          <w:szCs w:val="18"/>
        </w:rPr>
        <w:t xml:space="preserve"> Изчерпателен списък на допустимите дейности ще бъде посочен в Насоките за кандидатстване</w:t>
      </w:r>
      <w:r w:rsidR="007D039B" w:rsidRPr="00445790">
        <w:rPr>
          <w:sz w:val="18"/>
          <w:szCs w:val="18"/>
        </w:rPr>
        <w:t>.</w:t>
      </w:r>
    </w:p>
  </w:footnote>
  <w:footnote w:id="3">
    <w:p w:rsidR="00261DF7" w:rsidRPr="00445790" w:rsidRDefault="00261DF7" w:rsidP="00445790">
      <w:pPr>
        <w:jc w:val="both"/>
        <w:rPr>
          <w:sz w:val="18"/>
          <w:szCs w:val="18"/>
          <w:lang w:val="en-US"/>
        </w:rPr>
      </w:pPr>
      <w:r w:rsidRPr="00445790">
        <w:rPr>
          <w:rStyle w:val="FootnoteReference"/>
          <w:sz w:val="18"/>
          <w:szCs w:val="18"/>
        </w:rPr>
        <w:footnoteRef/>
      </w:r>
      <w:r w:rsidRPr="00445790">
        <w:rPr>
          <w:sz w:val="18"/>
          <w:szCs w:val="18"/>
        </w:rPr>
        <w:t xml:space="preserve"> </w:t>
      </w:r>
      <w:r w:rsidR="00445790">
        <w:rPr>
          <w:sz w:val="18"/>
          <w:szCs w:val="18"/>
        </w:rPr>
        <w:t>Посоченият о</w:t>
      </w:r>
      <w:r w:rsidRPr="00445790">
        <w:rPr>
          <w:sz w:val="18"/>
          <w:szCs w:val="18"/>
        </w:rPr>
        <w:t>бщ</w:t>
      </w:r>
      <w:r w:rsidR="00445790">
        <w:rPr>
          <w:sz w:val="18"/>
          <w:szCs w:val="18"/>
        </w:rPr>
        <w:t xml:space="preserve"> </w:t>
      </w:r>
      <w:r w:rsidRPr="007D039B">
        <w:rPr>
          <w:sz w:val="18"/>
          <w:szCs w:val="18"/>
        </w:rPr>
        <w:t xml:space="preserve">размер на БФП по процедурата </w:t>
      </w:r>
      <w:r w:rsidR="00445790">
        <w:rPr>
          <w:sz w:val="18"/>
          <w:szCs w:val="18"/>
        </w:rPr>
        <w:t xml:space="preserve"> е индикативен и ще се формира от спестен ресурс по първата покана за кандидатстване и </w:t>
      </w:r>
      <w:r w:rsidR="00445790" w:rsidRPr="00445790">
        <w:rPr>
          <w:sz w:val="18"/>
          <w:szCs w:val="18"/>
        </w:rPr>
        <w:t>след провеждане на общ</w:t>
      </w:r>
      <w:r w:rsidR="00445790">
        <w:rPr>
          <w:sz w:val="18"/>
          <w:szCs w:val="18"/>
        </w:rPr>
        <w:t xml:space="preserve">ествени поръчки </w:t>
      </w:r>
      <w:r w:rsidR="00445790" w:rsidRPr="00445790">
        <w:rPr>
          <w:sz w:val="18"/>
          <w:szCs w:val="18"/>
        </w:rPr>
        <w:t>от бенефициентите</w:t>
      </w:r>
      <w:r w:rsidR="00445790">
        <w:rPr>
          <w:sz w:val="18"/>
          <w:szCs w:val="18"/>
        </w:rPr>
        <w:t xml:space="preserve"> по </w:t>
      </w:r>
      <w:r w:rsidR="00445790" w:rsidRPr="007D039B">
        <w:rPr>
          <w:sz w:val="18"/>
          <w:szCs w:val="18"/>
        </w:rPr>
        <w:t>процедура BG16RFOP001-2.001 „Енергийна еф</w:t>
      </w:r>
      <w:r w:rsidR="00445790">
        <w:rPr>
          <w:sz w:val="18"/>
          <w:szCs w:val="18"/>
        </w:rPr>
        <w:t xml:space="preserve">ективност в периферните райони“). </w:t>
      </w:r>
    </w:p>
  </w:footnote>
  <w:footnote w:id="4">
    <w:p w:rsidR="009B054B" w:rsidRPr="007D039B" w:rsidRDefault="009B054B" w:rsidP="009B054B">
      <w:pPr>
        <w:pStyle w:val="FootnoteText"/>
        <w:rPr>
          <w:sz w:val="18"/>
          <w:szCs w:val="18"/>
        </w:rPr>
      </w:pPr>
      <w:r w:rsidRPr="007D039B">
        <w:rPr>
          <w:rStyle w:val="FootnoteReference"/>
          <w:sz w:val="18"/>
          <w:szCs w:val="18"/>
        </w:rPr>
        <w:footnoteRef/>
      </w:r>
      <w:r w:rsidRPr="007D039B">
        <w:rPr>
          <w:sz w:val="18"/>
          <w:szCs w:val="18"/>
        </w:rPr>
        <w:t xml:space="preserve"> Максималният размер на БФП за проект ще бъде определен след прецизиране на общия размер на БФП по процедурата.</w:t>
      </w:r>
    </w:p>
  </w:footnote>
  <w:footnote w:id="5">
    <w:p w:rsidR="005B1594" w:rsidRDefault="005B159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D039B">
        <w:rPr>
          <w:sz w:val="18"/>
          <w:szCs w:val="18"/>
        </w:rPr>
        <w:t>Наредба № 4</w:t>
      </w:r>
      <w:r>
        <w:t xml:space="preserve"> </w:t>
      </w:r>
      <w:r w:rsidRPr="005B1594">
        <w:rPr>
          <w:sz w:val="18"/>
          <w:szCs w:val="18"/>
        </w:rPr>
        <w:t>за определяне на реда за съгласуване на проектите на документи по чл. 26, ал. 1 от ЗУСЕСИФ</w:t>
      </w:r>
      <w:r>
        <w:rPr>
          <w:sz w:val="18"/>
          <w:szCs w:val="18"/>
        </w:rPr>
        <w:t>.</w:t>
      </w:r>
    </w:p>
  </w:footnote>
  <w:footnote w:id="6">
    <w:p w:rsidR="000F5C8B" w:rsidRPr="005761F4" w:rsidRDefault="000F5C8B" w:rsidP="000F5C8B">
      <w:pPr>
        <w:pStyle w:val="FootnoteText"/>
        <w:jc w:val="both"/>
        <w:rPr>
          <w:sz w:val="18"/>
          <w:szCs w:val="18"/>
        </w:rPr>
      </w:pPr>
      <w:r w:rsidRPr="005761F4">
        <w:rPr>
          <w:rStyle w:val="FootnoteReference"/>
          <w:sz w:val="18"/>
          <w:szCs w:val="18"/>
        </w:rPr>
        <w:footnoteRef/>
      </w:r>
      <w:r w:rsidRPr="005761F4">
        <w:rPr>
          <w:sz w:val="18"/>
          <w:szCs w:val="18"/>
        </w:rPr>
        <w:t xml:space="preserve"> </w:t>
      </w:r>
      <w:r w:rsidRPr="005761F4">
        <w:rPr>
          <w:sz w:val="18"/>
          <w:szCs w:val="18"/>
          <w:lang w:bidi="bg-BG"/>
        </w:rPr>
        <w:t>Тъй като общият ресурс по ПО 4 е над 50 млн. евро и вземайки предвид факта, че конкретен бенефициент е Министерството на здравеопазването, се предвижда модернизацията на системата за спешна медицинска помощ да се извърши с един голям проект в съответствие с чл</w:t>
      </w:r>
      <w:r w:rsidR="007D039B" w:rsidRPr="005761F4">
        <w:rPr>
          <w:sz w:val="18"/>
          <w:szCs w:val="18"/>
          <w:lang w:bidi="bg-BG"/>
        </w:rPr>
        <w:t xml:space="preserve">. </w:t>
      </w:r>
      <w:r w:rsidRPr="005761F4">
        <w:rPr>
          <w:sz w:val="18"/>
          <w:szCs w:val="18"/>
          <w:lang w:bidi="bg-BG"/>
        </w:rPr>
        <w:t>100 от Регламент (ЕС) № 1303/2013.</w:t>
      </w:r>
    </w:p>
  </w:footnote>
  <w:footnote w:id="7">
    <w:p w:rsidR="00882B9A" w:rsidRPr="005761F4" w:rsidRDefault="00882B9A">
      <w:pPr>
        <w:pStyle w:val="FootnoteText"/>
        <w:rPr>
          <w:sz w:val="18"/>
          <w:szCs w:val="18"/>
        </w:rPr>
      </w:pPr>
      <w:r w:rsidRPr="005761F4">
        <w:rPr>
          <w:rStyle w:val="FootnoteReference"/>
          <w:sz w:val="18"/>
          <w:szCs w:val="18"/>
        </w:rPr>
        <w:footnoteRef/>
      </w:r>
      <w:r w:rsidRPr="005761F4">
        <w:rPr>
          <w:sz w:val="18"/>
          <w:szCs w:val="18"/>
        </w:rPr>
        <w:t xml:space="preserve"> Наредба № 4 за определяне на реда за съгласуване на проектите на документи по чл. 26, ал. 1 от ЗУСЕСИФ.</w:t>
      </w:r>
    </w:p>
  </w:footnote>
  <w:footnote w:id="8">
    <w:p w:rsidR="005B1594" w:rsidRPr="005761F4" w:rsidRDefault="005B1594">
      <w:pPr>
        <w:pStyle w:val="FootnoteText"/>
        <w:rPr>
          <w:sz w:val="18"/>
          <w:szCs w:val="18"/>
        </w:rPr>
      </w:pPr>
      <w:r w:rsidRPr="005761F4">
        <w:rPr>
          <w:rStyle w:val="FootnoteReference"/>
          <w:sz w:val="18"/>
          <w:szCs w:val="18"/>
        </w:rPr>
        <w:footnoteRef/>
      </w:r>
      <w:r w:rsidRPr="005761F4">
        <w:rPr>
          <w:sz w:val="18"/>
          <w:szCs w:val="18"/>
        </w:rPr>
        <w:t xml:space="preserve"> Максималният размер на проектно предложение за всеки отделен конкретен бенефициент ще бъде посочен в Насоките за кандидатстване след утвърждаване на Картата на услугите за подкрепа в общността и в семейна среда и Картата на  </w:t>
      </w:r>
      <w:proofErr w:type="spellStart"/>
      <w:r w:rsidRPr="005761F4">
        <w:rPr>
          <w:sz w:val="18"/>
          <w:szCs w:val="18"/>
        </w:rPr>
        <w:t>резидентните</w:t>
      </w:r>
      <w:proofErr w:type="spellEnd"/>
      <w:r w:rsidRPr="005761F4">
        <w:rPr>
          <w:sz w:val="18"/>
          <w:szCs w:val="18"/>
        </w:rPr>
        <w:t xml:space="preserve"> услуги.</w:t>
      </w:r>
    </w:p>
  </w:footnote>
  <w:footnote w:id="9">
    <w:p w:rsidR="00081ED1" w:rsidRPr="007D039B" w:rsidRDefault="00081ED1">
      <w:pPr>
        <w:pStyle w:val="FootnoteText"/>
        <w:rPr>
          <w:sz w:val="18"/>
          <w:szCs w:val="18"/>
        </w:rPr>
      </w:pPr>
      <w:r w:rsidRPr="007D039B">
        <w:rPr>
          <w:rStyle w:val="FootnoteReference"/>
          <w:sz w:val="18"/>
          <w:szCs w:val="18"/>
        </w:rPr>
        <w:footnoteRef/>
      </w:r>
      <w:r w:rsidRPr="007D039B">
        <w:rPr>
          <w:sz w:val="18"/>
          <w:szCs w:val="18"/>
        </w:rPr>
        <w:t xml:space="preserve"> Наредба № 4 за определяне на реда за съгласуване на проектите на документи по чл. 26, ал. 1 от ЗУСЕСИФ.</w:t>
      </w:r>
    </w:p>
  </w:footnote>
  <w:footnote w:id="10">
    <w:p w:rsidR="00081ED1" w:rsidRPr="007D039B" w:rsidRDefault="00081ED1" w:rsidP="009D3839">
      <w:pPr>
        <w:pStyle w:val="FootnoteText"/>
        <w:jc w:val="both"/>
        <w:rPr>
          <w:sz w:val="18"/>
          <w:szCs w:val="18"/>
        </w:rPr>
      </w:pPr>
      <w:r w:rsidRPr="007D039B">
        <w:rPr>
          <w:rStyle w:val="FootnoteReference"/>
          <w:sz w:val="18"/>
          <w:szCs w:val="18"/>
        </w:rPr>
        <w:footnoteRef/>
      </w:r>
      <w:r w:rsidRPr="007D039B">
        <w:rPr>
          <w:sz w:val="18"/>
          <w:szCs w:val="18"/>
        </w:rPr>
        <w:t xml:space="preserve"> Максималният размер на проектно предложение за всеки отделен конкретен бенефициент ще бъде посочен в Насоките за кандидатстване след анализ на потребностите и на обхвата на ползвателите на предлаганите социални услуги,  изготвен от Министерство на труда и социалната политика.</w:t>
      </w:r>
    </w:p>
  </w:footnote>
  <w:footnote w:id="11">
    <w:p w:rsidR="003E7639" w:rsidRPr="007D039B" w:rsidRDefault="003E7639" w:rsidP="00742ACA">
      <w:pPr>
        <w:pStyle w:val="FootnoteText"/>
        <w:jc w:val="both"/>
        <w:rPr>
          <w:sz w:val="18"/>
          <w:szCs w:val="18"/>
        </w:rPr>
      </w:pPr>
      <w:r w:rsidRPr="007D039B">
        <w:rPr>
          <w:rStyle w:val="FootnoteReference"/>
          <w:b/>
          <w:sz w:val="18"/>
          <w:szCs w:val="18"/>
        </w:rPr>
        <w:footnoteRef/>
      </w:r>
      <w:r w:rsidRPr="007D039B">
        <w:rPr>
          <w:sz w:val="18"/>
          <w:szCs w:val="18"/>
        </w:rPr>
        <w:t xml:space="preserve"> Финансовата подкрепа по процедурата се осигурява единствено чрез комбинирано финансиране на БФП и финансови инструменти, създадени по линия на ОПРР 2014-2020 г.</w:t>
      </w:r>
      <w:r w:rsidRPr="007D039B">
        <w:rPr>
          <w:b/>
          <w:sz w:val="18"/>
          <w:szCs w:val="18"/>
        </w:rPr>
        <w:t xml:space="preserve"> </w:t>
      </w:r>
      <w:r w:rsidRPr="007D039B">
        <w:rPr>
          <w:sz w:val="18"/>
          <w:szCs w:val="18"/>
        </w:rPr>
        <w:t>Съгласно финансовия план на ОПРР общият размер на средствата за подкрепа на регионалния туризъм (197 061 376,69 лв.) се разпределя в съотношение 50% БФП и 50% финансов инструмент. Ресурсът, включен в  ИГРП по процедурата</w:t>
      </w:r>
      <w:r w:rsidR="007D039B">
        <w:rPr>
          <w:sz w:val="18"/>
          <w:szCs w:val="18"/>
        </w:rPr>
        <w:t>,</w:t>
      </w:r>
      <w:r w:rsidRPr="007D039B">
        <w:rPr>
          <w:sz w:val="18"/>
          <w:szCs w:val="18"/>
        </w:rPr>
        <w:t xml:space="preserve"> представлява размерът на безвъзмездната финансова помощ.</w:t>
      </w:r>
    </w:p>
  </w:footnote>
  <w:footnote w:id="12">
    <w:p w:rsidR="003E7639" w:rsidRPr="007D039B" w:rsidRDefault="003E7639" w:rsidP="007D039B">
      <w:pPr>
        <w:pStyle w:val="FootnoteText"/>
        <w:jc w:val="both"/>
        <w:rPr>
          <w:sz w:val="18"/>
          <w:szCs w:val="18"/>
        </w:rPr>
      </w:pPr>
      <w:r w:rsidRPr="007D039B">
        <w:rPr>
          <w:rStyle w:val="FootnoteReference"/>
          <w:sz w:val="18"/>
          <w:szCs w:val="18"/>
        </w:rPr>
        <w:footnoteRef/>
      </w:r>
      <w:r w:rsidRPr="007D039B">
        <w:rPr>
          <w:sz w:val="18"/>
          <w:szCs w:val="18"/>
        </w:rPr>
        <w:t xml:space="preserve"> Общият размер на </w:t>
      </w:r>
      <w:r w:rsidRPr="007D039B">
        <w:rPr>
          <w:color w:val="000000"/>
          <w:sz w:val="18"/>
          <w:szCs w:val="18"/>
        </w:rPr>
        <w:t xml:space="preserve">БФП (100%) на проекта ще бъде определен съгласно решение на финансовия посредник </w:t>
      </w:r>
      <w:r w:rsidRPr="007D039B">
        <w:rPr>
          <w:sz w:val="18"/>
          <w:szCs w:val="18"/>
        </w:rPr>
        <w:t>за предоставяне на финансова помощ чрез финансов инструмент, създаден по линия на ОПРР 2014-2020</w:t>
      </w:r>
      <w:r w:rsidR="007D039B">
        <w:rPr>
          <w:sz w:val="18"/>
          <w:szCs w:val="18"/>
        </w:rPr>
        <w:t xml:space="preserve"> г.</w:t>
      </w:r>
    </w:p>
  </w:footnote>
  <w:footnote w:id="13">
    <w:p w:rsidR="003E7639" w:rsidRPr="007D039B" w:rsidRDefault="003E7639" w:rsidP="00F37668">
      <w:pPr>
        <w:pStyle w:val="FootnoteText"/>
        <w:jc w:val="both"/>
        <w:rPr>
          <w:sz w:val="18"/>
          <w:szCs w:val="18"/>
        </w:rPr>
      </w:pPr>
      <w:r w:rsidRPr="007D039B">
        <w:rPr>
          <w:rStyle w:val="FootnoteReference"/>
          <w:sz w:val="18"/>
          <w:szCs w:val="18"/>
        </w:rPr>
        <w:footnoteRef/>
      </w:r>
      <w:r w:rsidRPr="007D039B">
        <w:rPr>
          <w:sz w:val="18"/>
          <w:szCs w:val="18"/>
        </w:rPr>
        <w:t xml:space="preserve"> Финансовият посредник ще има ангажимент да изследва наличието и приложимия режим по държавните помощи и да определи както подкрепата по линия на финансовия инструмент, така и необходимия размер на БФП.</w:t>
      </w:r>
    </w:p>
  </w:footnote>
  <w:footnote w:id="14">
    <w:p w:rsidR="00B346C4" w:rsidRPr="007D039B" w:rsidRDefault="00B346C4" w:rsidP="00B346C4">
      <w:pPr>
        <w:pStyle w:val="FootnoteText"/>
        <w:rPr>
          <w:sz w:val="18"/>
          <w:szCs w:val="18"/>
        </w:rPr>
      </w:pPr>
      <w:r w:rsidRPr="007D039B">
        <w:rPr>
          <w:rStyle w:val="FootnoteReference"/>
          <w:sz w:val="18"/>
          <w:szCs w:val="18"/>
        </w:rPr>
        <w:footnoteRef/>
      </w:r>
      <w:r w:rsidRPr="007D039B">
        <w:rPr>
          <w:sz w:val="18"/>
          <w:szCs w:val="18"/>
        </w:rPr>
        <w:t xml:space="preserve"> Наредба № 4 за определяне на реда за съгласуване на проектите на документи по чл. 26, ал. 1 от ЗУСЕСИФ.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789" w:rsidRPr="00F71789" w:rsidRDefault="00F71789" w:rsidP="00F71789">
    <w:pPr>
      <w:pStyle w:val="Header"/>
      <w:tabs>
        <w:tab w:val="clear" w:pos="4536"/>
        <w:tab w:val="clear" w:pos="9072"/>
        <w:tab w:val="center" w:pos="3402"/>
        <w:tab w:val="right" w:pos="9639"/>
      </w:tabs>
      <w:rPr>
        <w:rFonts w:ascii="Calibri" w:eastAsia="Calibri" w:hAnsi="Calibri"/>
        <w:sz w:val="22"/>
        <w:szCs w:val="22"/>
        <w:lang w:eastAsia="en-US"/>
      </w:rPr>
    </w:pPr>
    <w:r>
      <w:rPr>
        <w:rFonts w:ascii="Calibri" w:eastAsia="Calibri" w:hAnsi="Calibri"/>
        <w:noProof/>
        <w:sz w:val="22"/>
        <w:szCs w:val="22"/>
      </w:rPr>
      <w:tab/>
    </w:r>
    <w:r w:rsidR="007D2AAC">
      <w:rPr>
        <w:rFonts w:ascii="Calibri" w:eastAsia="Calibri" w:hAnsi="Calibri"/>
        <w:noProof/>
        <w:sz w:val="22"/>
        <w:szCs w:val="2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62.5pt;height:42.8pt;visibility:visible">
          <v:imagedata r:id="rId1" o:title=""/>
        </v:shape>
      </w:pict>
    </w:r>
    <w:r w:rsidRPr="00F71789">
      <w:rPr>
        <w:rFonts w:ascii="Calibri" w:eastAsia="Calibri" w:hAnsi="Calibri"/>
        <w:sz w:val="22"/>
        <w:szCs w:val="22"/>
        <w:lang w:eastAsia="en-US"/>
      </w:rPr>
      <w:tab/>
    </w:r>
    <w:r w:rsidRPr="00F71789">
      <w:rPr>
        <w:rFonts w:ascii="Calibri" w:eastAsia="Calibri" w:hAnsi="Calibri"/>
        <w:sz w:val="22"/>
        <w:szCs w:val="22"/>
        <w:lang w:eastAsia="en-US"/>
      </w:rPr>
      <w:tab/>
    </w:r>
    <w:r w:rsidR="007D2AAC">
      <w:rPr>
        <w:noProof/>
      </w:rPr>
      <w:pict>
        <v:shape id="Picture 2" o:spid="_x0000_i1026" type="#_x0000_t75" style="width:138.55pt;height:42.1pt;visibility:visible">
          <v:imagedata r:id="rId2" o:title=""/>
        </v:shape>
      </w:pict>
    </w:r>
    <w:r w:rsidR="00E90781">
      <w:rPr>
        <w:noProof/>
      </w:rPr>
      <w:tab/>
    </w:r>
    <w:r w:rsidR="00E90781">
      <w:rPr>
        <w:noProof/>
      </w:rPr>
      <w:tab/>
    </w:r>
    <w:r w:rsidR="00E90781">
      <w:rPr>
        <w:noProof/>
      </w:rPr>
      <w:tab/>
    </w:r>
  </w:p>
  <w:p w:rsidR="00290C40" w:rsidRPr="00475C20" w:rsidRDefault="00F71789" w:rsidP="00290C40">
    <w:pPr>
      <w:tabs>
        <w:tab w:val="center" w:pos="3969"/>
        <w:tab w:val="right" w:pos="9406"/>
      </w:tabs>
      <w:ind w:firstLine="2694"/>
      <w:rPr>
        <w:rFonts w:ascii="Calibri" w:eastAsia="Calibri" w:hAnsi="Calibri"/>
        <w:b/>
        <w:sz w:val="18"/>
        <w:szCs w:val="18"/>
        <w:lang w:eastAsia="en-US"/>
      </w:rPr>
    </w:pPr>
    <w:r w:rsidRPr="00475C20">
      <w:rPr>
        <w:rFonts w:ascii="Calibri" w:eastAsia="Calibri" w:hAnsi="Calibri"/>
        <w:b/>
        <w:sz w:val="16"/>
        <w:szCs w:val="16"/>
        <w:lang w:eastAsia="en-US"/>
      </w:rPr>
      <w:t>Европейски съюз</w:t>
    </w:r>
  </w:p>
  <w:p w:rsidR="00F71789" w:rsidRDefault="00F71789" w:rsidP="00475C20">
    <w:pPr>
      <w:tabs>
        <w:tab w:val="center" w:pos="3969"/>
        <w:tab w:val="right" w:pos="9406"/>
      </w:tabs>
      <w:ind w:firstLine="269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A32ED"/>
    <w:multiLevelType w:val="hybridMultilevel"/>
    <w:tmpl w:val="D7A0954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A3489C"/>
    <w:multiLevelType w:val="hybridMultilevel"/>
    <w:tmpl w:val="D22A3A72"/>
    <w:lvl w:ilvl="0" w:tplc="0402000D">
      <w:start w:val="1"/>
      <w:numFmt w:val="bullet"/>
      <w:lvlText w:val=""/>
      <w:lvlJc w:val="left"/>
      <w:pPr>
        <w:ind w:left="52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24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0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6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81" w:hanging="360"/>
      </w:pPr>
      <w:rPr>
        <w:rFonts w:ascii="Wingdings" w:hAnsi="Wingdings" w:hint="default"/>
      </w:rPr>
    </w:lvl>
  </w:abstractNum>
  <w:abstractNum w:abstractNumId="2">
    <w:nsid w:val="1F287008"/>
    <w:multiLevelType w:val="hybridMultilevel"/>
    <w:tmpl w:val="1E145364"/>
    <w:lvl w:ilvl="0" w:tplc="1D801F9C">
      <w:start w:val="163"/>
      <w:numFmt w:val="decimal"/>
      <w:lvlText w:val="%1"/>
      <w:lvlJc w:val="left"/>
      <w:pPr>
        <w:ind w:left="3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45" w:hanging="360"/>
      </w:pPr>
    </w:lvl>
    <w:lvl w:ilvl="2" w:tplc="0402001B" w:tentative="1">
      <w:start w:val="1"/>
      <w:numFmt w:val="lowerRoman"/>
      <w:lvlText w:val="%3."/>
      <w:lvlJc w:val="right"/>
      <w:pPr>
        <w:ind w:left="1765" w:hanging="180"/>
      </w:pPr>
    </w:lvl>
    <w:lvl w:ilvl="3" w:tplc="0402000F" w:tentative="1">
      <w:start w:val="1"/>
      <w:numFmt w:val="decimal"/>
      <w:lvlText w:val="%4."/>
      <w:lvlJc w:val="left"/>
      <w:pPr>
        <w:ind w:left="2485" w:hanging="360"/>
      </w:pPr>
    </w:lvl>
    <w:lvl w:ilvl="4" w:tplc="04020019" w:tentative="1">
      <w:start w:val="1"/>
      <w:numFmt w:val="lowerLetter"/>
      <w:lvlText w:val="%5."/>
      <w:lvlJc w:val="left"/>
      <w:pPr>
        <w:ind w:left="3205" w:hanging="360"/>
      </w:pPr>
    </w:lvl>
    <w:lvl w:ilvl="5" w:tplc="0402001B" w:tentative="1">
      <w:start w:val="1"/>
      <w:numFmt w:val="lowerRoman"/>
      <w:lvlText w:val="%6."/>
      <w:lvlJc w:val="right"/>
      <w:pPr>
        <w:ind w:left="3925" w:hanging="180"/>
      </w:pPr>
    </w:lvl>
    <w:lvl w:ilvl="6" w:tplc="0402000F" w:tentative="1">
      <w:start w:val="1"/>
      <w:numFmt w:val="decimal"/>
      <w:lvlText w:val="%7."/>
      <w:lvlJc w:val="left"/>
      <w:pPr>
        <w:ind w:left="4645" w:hanging="360"/>
      </w:pPr>
    </w:lvl>
    <w:lvl w:ilvl="7" w:tplc="04020019" w:tentative="1">
      <w:start w:val="1"/>
      <w:numFmt w:val="lowerLetter"/>
      <w:lvlText w:val="%8."/>
      <w:lvlJc w:val="left"/>
      <w:pPr>
        <w:ind w:left="5365" w:hanging="360"/>
      </w:pPr>
    </w:lvl>
    <w:lvl w:ilvl="8" w:tplc="0402001B" w:tentative="1">
      <w:start w:val="1"/>
      <w:numFmt w:val="lowerRoman"/>
      <w:lvlText w:val="%9."/>
      <w:lvlJc w:val="right"/>
      <w:pPr>
        <w:ind w:left="6085" w:hanging="180"/>
      </w:pPr>
    </w:lvl>
  </w:abstractNum>
  <w:abstractNum w:abstractNumId="3">
    <w:nsid w:val="2AA82A6D"/>
    <w:multiLevelType w:val="hybridMultilevel"/>
    <w:tmpl w:val="51BCF5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0520BF"/>
    <w:multiLevelType w:val="hybridMultilevel"/>
    <w:tmpl w:val="5C80FC4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BE59EC"/>
    <w:multiLevelType w:val="hybridMultilevel"/>
    <w:tmpl w:val="12BAB922"/>
    <w:lvl w:ilvl="0" w:tplc="37A41416">
      <w:start w:val="1"/>
      <w:numFmt w:val="bullet"/>
      <w:lvlText w:val="−"/>
      <w:lvlJc w:val="left"/>
      <w:pPr>
        <w:ind w:left="1494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6">
    <w:nsid w:val="51CF26A2"/>
    <w:multiLevelType w:val="hybridMultilevel"/>
    <w:tmpl w:val="9586DFC0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F60215C"/>
    <w:multiLevelType w:val="hybridMultilevel"/>
    <w:tmpl w:val="1C683DCA"/>
    <w:lvl w:ilvl="0" w:tplc="0402000D">
      <w:start w:val="1"/>
      <w:numFmt w:val="bullet"/>
      <w:lvlText w:val=""/>
      <w:lvlJc w:val="left"/>
      <w:pPr>
        <w:ind w:left="91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3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5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7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9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1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3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5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79" w:hanging="360"/>
      </w:pPr>
      <w:rPr>
        <w:rFonts w:ascii="Wingdings" w:hAnsi="Wingdings" w:hint="default"/>
      </w:rPr>
    </w:lvl>
  </w:abstractNum>
  <w:abstractNum w:abstractNumId="8">
    <w:nsid w:val="6532781E"/>
    <w:multiLevelType w:val="hybridMultilevel"/>
    <w:tmpl w:val="A7B0BD7E"/>
    <w:lvl w:ilvl="0" w:tplc="CF161E8E">
      <w:numFmt w:val="bullet"/>
      <w:lvlText w:val="-"/>
      <w:lvlJc w:val="left"/>
      <w:pPr>
        <w:ind w:left="30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</w:abstractNum>
  <w:abstractNum w:abstractNumId="9">
    <w:nsid w:val="75504EA0"/>
    <w:multiLevelType w:val="hybridMultilevel"/>
    <w:tmpl w:val="11C29B56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B4904DE"/>
    <w:multiLevelType w:val="hybridMultilevel"/>
    <w:tmpl w:val="B6F45EB4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947A82A4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C9771D9"/>
    <w:multiLevelType w:val="hybridMultilevel"/>
    <w:tmpl w:val="D83C2408"/>
    <w:lvl w:ilvl="0" w:tplc="0402000D">
      <w:start w:val="1"/>
      <w:numFmt w:val="bullet"/>
      <w:lvlText w:val=""/>
      <w:lvlJc w:val="left"/>
      <w:pPr>
        <w:ind w:left="47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7"/>
  </w:num>
  <w:num w:numId="5">
    <w:abstractNumId w:val="0"/>
  </w:num>
  <w:num w:numId="6">
    <w:abstractNumId w:val="4"/>
  </w:num>
  <w:num w:numId="7">
    <w:abstractNumId w:val="2"/>
  </w:num>
  <w:num w:numId="8">
    <w:abstractNumId w:val="1"/>
  </w:num>
  <w:num w:numId="9">
    <w:abstractNumId w:val="10"/>
  </w:num>
  <w:num w:numId="10">
    <w:abstractNumId w:val="8"/>
  </w:num>
  <w:num w:numId="11">
    <w:abstractNumId w:val="9"/>
  </w:num>
  <w:num w:numId="12">
    <w:abstractNumId w:val="6"/>
  </w:num>
  <w:num w:numId="13">
    <w:abstractNumId w:val="3"/>
  </w:num>
  <w:num w:numId="14">
    <w:abstractNumId w:val="8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D6D53"/>
    <w:rsid w:val="000033E2"/>
    <w:rsid w:val="0001044A"/>
    <w:rsid w:val="000118E3"/>
    <w:rsid w:val="0001339F"/>
    <w:rsid w:val="00016F4C"/>
    <w:rsid w:val="00023440"/>
    <w:rsid w:val="00027EB1"/>
    <w:rsid w:val="000315A8"/>
    <w:rsid w:val="00032117"/>
    <w:rsid w:val="00034FF2"/>
    <w:rsid w:val="00035F54"/>
    <w:rsid w:val="00036C13"/>
    <w:rsid w:val="00043C5F"/>
    <w:rsid w:val="00044A2D"/>
    <w:rsid w:val="0005301A"/>
    <w:rsid w:val="0005342F"/>
    <w:rsid w:val="00054CB7"/>
    <w:rsid w:val="0006130A"/>
    <w:rsid w:val="00061620"/>
    <w:rsid w:val="00061A38"/>
    <w:rsid w:val="00065109"/>
    <w:rsid w:val="000755DA"/>
    <w:rsid w:val="00081B13"/>
    <w:rsid w:val="00081ED1"/>
    <w:rsid w:val="00086E7D"/>
    <w:rsid w:val="000A252D"/>
    <w:rsid w:val="000C092D"/>
    <w:rsid w:val="000C11DC"/>
    <w:rsid w:val="000C2267"/>
    <w:rsid w:val="000C5F62"/>
    <w:rsid w:val="000E47BC"/>
    <w:rsid w:val="000E6406"/>
    <w:rsid w:val="000E6DA1"/>
    <w:rsid w:val="000F4637"/>
    <w:rsid w:val="000F5C8B"/>
    <w:rsid w:val="000F7586"/>
    <w:rsid w:val="0010439D"/>
    <w:rsid w:val="00112986"/>
    <w:rsid w:val="00113C03"/>
    <w:rsid w:val="001217E6"/>
    <w:rsid w:val="00130321"/>
    <w:rsid w:val="00131CF3"/>
    <w:rsid w:val="0013431D"/>
    <w:rsid w:val="001420F0"/>
    <w:rsid w:val="00142635"/>
    <w:rsid w:val="00153ADA"/>
    <w:rsid w:val="00153C91"/>
    <w:rsid w:val="00154DD1"/>
    <w:rsid w:val="00164EF8"/>
    <w:rsid w:val="001757B7"/>
    <w:rsid w:val="00181547"/>
    <w:rsid w:val="00185B89"/>
    <w:rsid w:val="00187F28"/>
    <w:rsid w:val="00197543"/>
    <w:rsid w:val="001A5DC7"/>
    <w:rsid w:val="001A761F"/>
    <w:rsid w:val="001B0CDF"/>
    <w:rsid w:val="001B204C"/>
    <w:rsid w:val="001B4DC6"/>
    <w:rsid w:val="001B5E09"/>
    <w:rsid w:val="001B6C54"/>
    <w:rsid w:val="001C408B"/>
    <w:rsid w:val="001C7720"/>
    <w:rsid w:val="001D0B19"/>
    <w:rsid w:val="001D0C73"/>
    <w:rsid w:val="001D5B26"/>
    <w:rsid w:val="001E2AA5"/>
    <w:rsid w:val="001E55E4"/>
    <w:rsid w:val="001E5FF9"/>
    <w:rsid w:val="001F1F9A"/>
    <w:rsid w:val="001F3D2A"/>
    <w:rsid w:val="001F4813"/>
    <w:rsid w:val="001F4BCF"/>
    <w:rsid w:val="00207E64"/>
    <w:rsid w:val="00211CDC"/>
    <w:rsid w:val="00214E06"/>
    <w:rsid w:val="00217AA9"/>
    <w:rsid w:val="00223ECB"/>
    <w:rsid w:val="002468D3"/>
    <w:rsid w:val="00247AAE"/>
    <w:rsid w:val="00252E1A"/>
    <w:rsid w:val="002536AD"/>
    <w:rsid w:val="00255223"/>
    <w:rsid w:val="002558B5"/>
    <w:rsid w:val="00261DF7"/>
    <w:rsid w:val="00266BB2"/>
    <w:rsid w:val="00270154"/>
    <w:rsid w:val="00273945"/>
    <w:rsid w:val="00273DB7"/>
    <w:rsid w:val="00277487"/>
    <w:rsid w:val="002811C0"/>
    <w:rsid w:val="00285A67"/>
    <w:rsid w:val="0028765D"/>
    <w:rsid w:val="00290C40"/>
    <w:rsid w:val="002934D4"/>
    <w:rsid w:val="00294B16"/>
    <w:rsid w:val="002A25CE"/>
    <w:rsid w:val="002A3CF7"/>
    <w:rsid w:val="002A5E27"/>
    <w:rsid w:val="002B7BB9"/>
    <w:rsid w:val="002C55ED"/>
    <w:rsid w:val="002C6089"/>
    <w:rsid w:val="002D06E2"/>
    <w:rsid w:val="002D29A1"/>
    <w:rsid w:val="002D348A"/>
    <w:rsid w:val="002D70E3"/>
    <w:rsid w:val="002E122D"/>
    <w:rsid w:val="002E23F9"/>
    <w:rsid w:val="002E342D"/>
    <w:rsid w:val="002E4612"/>
    <w:rsid w:val="002E48E9"/>
    <w:rsid w:val="002E76CD"/>
    <w:rsid w:val="002F2517"/>
    <w:rsid w:val="002F3B9B"/>
    <w:rsid w:val="003068B7"/>
    <w:rsid w:val="00306DE3"/>
    <w:rsid w:val="00320A2D"/>
    <w:rsid w:val="00326BA7"/>
    <w:rsid w:val="0033423C"/>
    <w:rsid w:val="00340D2B"/>
    <w:rsid w:val="0034683A"/>
    <w:rsid w:val="00355C94"/>
    <w:rsid w:val="003569C0"/>
    <w:rsid w:val="00357C22"/>
    <w:rsid w:val="00365A47"/>
    <w:rsid w:val="003724E7"/>
    <w:rsid w:val="00373314"/>
    <w:rsid w:val="003812BA"/>
    <w:rsid w:val="00382D13"/>
    <w:rsid w:val="003879C7"/>
    <w:rsid w:val="003916E5"/>
    <w:rsid w:val="00392A95"/>
    <w:rsid w:val="003949CD"/>
    <w:rsid w:val="003968D5"/>
    <w:rsid w:val="00397EC8"/>
    <w:rsid w:val="003A106A"/>
    <w:rsid w:val="003A1461"/>
    <w:rsid w:val="003A6BB7"/>
    <w:rsid w:val="003C0ECF"/>
    <w:rsid w:val="003D1A48"/>
    <w:rsid w:val="003D5A37"/>
    <w:rsid w:val="003E4AD1"/>
    <w:rsid w:val="003E7639"/>
    <w:rsid w:val="003E7FE6"/>
    <w:rsid w:val="003F2331"/>
    <w:rsid w:val="003F7DF0"/>
    <w:rsid w:val="004156C0"/>
    <w:rsid w:val="0041611F"/>
    <w:rsid w:val="00430CAA"/>
    <w:rsid w:val="00436DD7"/>
    <w:rsid w:val="00441897"/>
    <w:rsid w:val="00442414"/>
    <w:rsid w:val="0044278B"/>
    <w:rsid w:val="00445790"/>
    <w:rsid w:val="004553E6"/>
    <w:rsid w:val="00456E8A"/>
    <w:rsid w:val="00461F33"/>
    <w:rsid w:val="0046372D"/>
    <w:rsid w:val="00475C20"/>
    <w:rsid w:val="004763AF"/>
    <w:rsid w:val="00487BB2"/>
    <w:rsid w:val="00495256"/>
    <w:rsid w:val="004A0424"/>
    <w:rsid w:val="004A1C2C"/>
    <w:rsid w:val="004A363B"/>
    <w:rsid w:val="004A4C17"/>
    <w:rsid w:val="004B5322"/>
    <w:rsid w:val="004B5A19"/>
    <w:rsid w:val="004B7C9F"/>
    <w:rsid w:val="004C01C1"/>
    <w:rsid w:val="004C2AE0"/>
    <w:rsid w:val="004D0579"/>
    <w:rsid w:val="004D1E21"/>
    <w:rsid w:val="004E0572"/>
    <w:rsid w:val="004E09CB"/>
    <w:rsid w:val="004E6A9F"/>
    <w:rsid w:val="004F2194"/>
    <w:rsid w:val="004F381B"/>
    <w:rsid w:val="005111F7"/>
    <w:rsid w:val="00512DE4"/>
    <w:rsid w:val="00514A75"/>
    <w:rsid w:val="00517A18"/>
    <w:rsid w:val="00520AEA"/>
    <w:rsid w:val="005221D5"/>
    <w:rsid w:val="00526071"/>
    <w:rsid w:val="00530BD5"/>
    <w:rsid w:val="0053230A"/>
    <w:rsid w:val="00534990"/>
    <w:rsid w:val="00544C1A"/>
    <w:rsid w:val="00556599"/>
    <w:rsid w:val="00556945"/>
    <w:rsid w:val="00556F76"/>
    <w:rsid w:val="005620DA"/>
    <w:rsid w:val="005714F1"/>
    <w:rsid w:val="00573593"/>
    <w:rsid w:val="00574669"/>
    <w:rsid w:val="00575A21"/>
    <w:rsid w:val="005761F4"/>
    <w:rsid w:val="005825B3"/>
    <w:rsid w:val="005841BE"/>
    <w:rsid w:val="005965C7"/>
    <w:rsid w:val="00596C49"/>
    <w:rsid w:val="005A1F68"/>
    <w:rsid w:val="005A4E68"/>
    <w:rsid w:val="005A4FC0"/>
    <w:rsid w:val="005B1594"/>
    <w:rsid w:val="005B1782"/>
    <w:rsid w:val="005B589F"/>
    <w:rsid w:val="005C4A20"/>
    <w:rsid w:val="005C7370"/>
    <w:rsid w:val="005D2F38"/>
    <w:rsid w:val="005D3BFF"/>
    <w:rsid w:val="005D430B"/>
    <w:rsid w:val="005D7D40"/>
    <w:rsid w:val="005E29CC"/>
    <w:rsid w:val="005E3800"/>
    <w:rsid w:val="005E43FB"/>
    <w:rsid w:val="005F0649"/>
    <w:rsid w:val="005F6557"/>
    <w:rsid w:val="0060150A"/>
    <w:rsid w:val="0060220B"/>
    <w:rsid w:val="00606D6B"/>
    <w:rsid w:val="00622F09"/>
    <w:rsid w:val="00624890"/>
    <w:rsid w:val="00634329"/>
    <w:rsid w:val="00636424"/>
    <w:rsid w:val="0064083F"/>
    <w:rsid w:val="0065029D"/>
    <w:rsid w:val="006521C7"/>
    <w:rsid w:val="00653F73"/>
    <w:rsid w:val="00677DB7"/>
    <w:rsid w:val="00680205"/>
    <w:rsid w:val="00681CB4"/>
    <w:rsid w:val="006904F3"/>
    <w:rsid w:val="006905A5"/>
    <w:rsid w:val="006905DD"/>
    <w:rsid w:val="00693CE7"/>
    <w:rsid w:val="006979CF"/>
    <w:rsid w:val="006A0555"/>
    <w:rsid w:val="006A5E78"/>
    <w:rsid w:val="006A763F"/>
    <w:rsid w:val="006C4FE0"/>
    <w:rsid w:val="006D6977"/>
    <w:rsid w:val="006E5BBD"/>
    <w:rsid w:val="006F1D73"/>
    <w:rsid w:val="006F26FB"/>
    <w:rsid w:val="006F4F11"/>
    <w:rsid w:val="00706033"/>
    <w:rsid w:val="0071227B"/>
    <w:rsid w:val="00712CA1"/>
    <w:rsid w:val="00713886"/>
    <w:rsid w:val="007224EF"/>
    <w:rsid w:val="007262A3"/>
    <w:rsid w:val="00730730"/>
    <w:rsid w:val="00732293"/>
    <w:rsid w:val="00742ACA"/>
    <w:rsid w:val="0074685B"/>
    <w:rsid w:val="00751264"/>
    <w:rsid w:val="007517BC"/>
    <w:rsid w:val="0075276F"/>
    <w:rsid w:val="0076073D"/>
    <w:rsid w:val="0076292E"/>
    <w:rsid w:val="0077764D"/>
    <w:rsid w:val="007911FE"/>
    <w:rsid w:val="00794E11"/>
    <w:rsid w:val="007A26DE"/>
    <w:rsid w:val="007A6286"/>
    <w:rsid w:val="007A7C07"/>
    <w:rsid w:val="007B441F"/>
    <w:rsid w:val="007D039B"/>
    <w:rsid w:val="007D2AAC"/>
    <w:rsid w:val="007D7AF4"/>
    <w:rsid w:val="007E0E11"/>
    <w:rsid w:val="007E5B5C"/>
    <w:rsid w:val="007E66A0"/>
    <w:rsid w:val="007F0DA4"/>
    <w:rsid w:val="007F26FE"/>
    <w:rsid w:val="007F5B0D"/>
    <w:rsid w:val="008003A7"/>
    <w:rsid w:val="00806E77"/>
    <w:rsid w:val="0082674C"/>
    <w:rsid w:val="0083146C"/>
    <w:rsid w:val="008435F8"/>
    <w:rsid w:val="008466E7"/>
    <w:rsid w:val="00847626"/>
    <w:rsid w:val="00850BB3"/>
    <w:rsid w:val="008561A6"/>
    <w:rsid w:val="00856FF2"/>
    <w:rsid w:val="00860764"/>
    <w:rsid w:val="00860EF7"/>
    <w:rsid w:val="008647F8"/>
    <w:rsid w:val="00866119"/>
    <w:rsid w:val="00873BF0"/>
    <w:rsid w:val="00874020"/>
    <w:rsid w:val="00876C0A"/>
    <w:rsid w:val="0088078E"/>
    <w:rsid w:val="00882B9A"/>
    <w:rsid w:val="00886210"/>
    <w:rsid w:val="00887481"/>
    <w:rsid w:val="00891123"/>
    <w:rsid w:val="00891E95"/>
    <w:rsid w:val="00892E40"/>
    <w:rsid w:val="008A2175"/>
    <w:rsid w:val="008A5F1F"/>
    <w:rsid w:val="008A73AE"/>
    <w:rsid w:val="008B6811"/>
    <w:rsid w:val="008C030B"/>
    <w:rsid w:val="008C5E40"/>
    <w:rsid w:val="008C63D9"/>
    <w:rsid w:val="008D0DFE"/>
    <w:rsid w:val="008D2296"/>
    <w:rsid w:val="008D4043"/>
    <w:rsid w:val="008D657C"/>
    <w:rsid w:val="008E1A13"/>
    <w:rsid w:val="008E5E28"/>
    <w:rsid w:val="008F7E9A"/>
    <w:rsid w:val="0090081E"/>
    <w:rsid w:val="009011BD"/>
    <w:rsid w:val="009065AC"/>
    <w:rsid w:val="00911B03"/>
    <w:rsid w:val="00913113"/>
    <w:rsid w:val="00917758"/>
    <w:rsid w:val="00917BE1"/>
    <w:rsid w:val="009232D6"/>
    <w:rsid w:val="0092593C"/>
    <w:rsid w:val="00925EBD"/>
    <w:rsid w:val="0093046B"/>
    <w:rsid w:val="00937C47"/>
    <w:rsid w:val="00941754"/>
    <w:rsid w:val="00943054"/>
    <w:rsid w:val="009437B7"/>
    <w:rsid w:val="00944BA0"/>
    <w:rsid w:val="0094654D"/>
    <w:rsid w:val="00947E21"/>
    <w:rsid w:val="00950E5D"/>
    <w:rsid w:val="00952314"/>
    <w:rsid w:val="009559BB"/>
    <w:rsid w:val="0095666D"/>
    <w:rsid w:val="00960C3D"/>
    <w:rsid w:val="009672AB"/>
    <w:rsid w:val="0097077A"/>
    <w:rsid w:val="0097399C"/>
    <w:rsid w:val="00980B9C"/>
    <w:rsid w:val="0098210D"/>
    <w:rsid w:val="00991A50"/>
    <w:rsid w:val="00994346"/>
    <w:rsid w:val="009A47C2"/>
    <w:rsid w:val="009A62AF"/>
    <w:rsid w:val="009A72BA"/>
    <w:rsid w:val="009B054B"/>
    <w:rsid w:val="009B4AC5"/>
    <w:rsid w:val="009B58BB"/>
    <w:rsid w:val="009C019C"/>
    <w:rsid w:val="009C3E52"/>
    <w:rsid w:val="009C6D78"/>
    <w:rsid w:val="009D0B09"/>
    <w:rsid w:val="009D0F86"/>
    <w:rsid w:val="009D2955"/>
    <w:rsid w:val="009D3839"/>
    <w:rsid w:val="009D4E94"/>
    <w:rsid w:val="009E54DB"/>
    <w:rsid w:val="009F039C"/>
    <w:rsid w:val="009F1406"/>
    <w:rsid w:val="009F66AD"/>
    <w:rsid w:val="009F7647"/>
    <w:rsid w:val="00A04C14"/>
    <w:rsid w:val="00A06CA3"/>
    <w:rsid w:val="00A06EC5"/>
    <w:rsid w:val="00A10DA3"/>
    <w:rsid w:val="00A273C7"/>
    <w:rsid w:val="00A3582F"/>
    <w:rsid w:val="00A36CB1"/>
    <w:rsid w:val="00A43CFA"/>
    <w:rsid w:val="00A46107"/>
    <w:rsid w:val="00A4628E"/>
    <w:rsid w:val="00A54A11"/>
    <w:rsid w:val="00A62E8E"/>
    <w:rsid w:val="00A63E48"/>
    <w:rsid w:val="00A670D8"/>
    <w:rsid w:val="00A80CE9"/>
    <w:rsid w:val="00A82A3C"/>
    <w:rsid w:val="00A852A0"/>
    <w:rsid w:val="00A86118"/>
    <w:rsid w:val="00A925A1"/>
    <w:rsid w:val="00AA2A9B"/>
    <w:rsid w:val="00AB03C1"/>
    <w:rsid w:val="00AB064F"/>
    <w:rsid w:val="00AB7B31"/>
    <w:rsid w:val="00AC1170"/>
    <w:rsid w:val="00AC180B"/>
    <w:rsid w:val="00AC4F92"/>
    <w:rsid w:val="00AD0A04"/>
    <w:rsid w:val="00AD0B96"/>
    <w:rsid w:val="00AD3C9D"/>
    <w:rsid w:val="00AD5182"/>
    <w:rsid w:val="00AD5550"/>
    <w:rsid w:val="00AD5CC6"/>
    <w:rsid w:val="00AE0ED1"/>
    <w:rsid w:val="00AF0E89"/>
    <w:rsid w:val="00AF2F99"/>
    <w:rsid w:val="00AF437E"/>
    <w:rsid w:val="00AF546B"/>
    <w:rsid w:val="00B003E1"/>
    <w:rsid w:val="00B00A4A"/>
    <w:rsid w:val="00B03641"/>
    <w:rsid w:val="00B10579"/>
    <w:rsid w:val="00B1060B"/>
    <w:rsid w:val="00B120A6"/>
    <w:rsid w:val="00B169E1"/>
    <w:rsid w:val="00B22A11"/>
    <w:rsid w:val="00B23A18"/>
    <w:rsid w:val="00B23CF8"/>
    <w:rsid w:val="00B24288"/>
    <w:rsid w:val="00B2739A"/>
    <w:rsid w:val="00B31557"/>
    <w:rsid w:val="00B346C4"/>
    <w:rsid w:val="00B4442A"/>
    <w:rsid w:val="00B53CBA"/>
    <w:rsid w:val="00B55205"/>
    <w:rsid w:val="00B57014"/>
    <w:rsid w:val="00B614AD"/>
    <w:rsid w:val="00B625DD"/>
    <w:rsid w:val="00B7175D"/>
    <w:rsid w:val="00B80D42"/>
    <w:rsid w:val="00B82F9C"/>
    <w:rsid w:val="00B92D98"/>
    <w:rsid w:val="00B962DD"/>
    <w:rsid w:val="00BA24BB"/>
    <w:rsid w:val="00BA7D71"/>
    <w:rsid w:val="00BB30A2"/>
    <w:rsid w:val="00BD3E16"/>
    <w:rsid w:val="00BD531F"/>
    <w:rsid w:val="00BD616E"/>
    <w:rsid w:val="00BE3E1E"/>
    <w:rsid w:val="00BE6EA9"/>
    <w:rsid w:val="00BF60C7"/>
    <w:rsid w:val="00C00870"/>
    <w:rsid w:val="00C14326"/>
    <w:rsid w:val="00C14B83"/>
    <w:rsid w:val="00C22AF2"/>
    <w:rsid w:val="00C30639"/>
    <w:rsid w:val="00C31BD5"/>
    <w:rsid w:val="00C33ADF"/>
    <w:rsid w:val="00C36048"/>
    <w:rsid w:val="00C42519"/>
    <w:rsid w:val="00C47C12"/>
    <w:rsid w:val="00C50F73"/>
    <w:rsid w:val="00C562B2"/>
    <w:rsid w:val="00C602A9"/>
    <w:rsid w:val="00C60F15"/>
    <w:rsid w:val="00C6119E"/>
    <w:rsid w:val="00C63989"/>
    <w:rsid w:val="00C76662"/>
    <w:rsid w:val="00C84546"/>
    <w:rsid w:val="00C84ED8"/>
    <w:rsid w:val="00C917F2"/>
    <w:rsid w:val="00C927E0"/>
    <w:rsid w:val="00C969AF"/>
    <w:rsid w:val="00CA0695"/>
    <w:rsid w:val="00CC3AD6"/>
    <w:rsid w:val="00CC610B"/>
    <w:rsid w:val="00CC793B"/>
    <w:rsid w:val="00CD4BCB"/>
    <w:rsid w:val="00CE34D2"/>
    <w:rsid w:val="00CE3623"/>
    <w:rsid w:val="00CF5DE3"/>
    <w:rsid w:val="00CF77F4"/>
    <w:rsid w:val="00CF793C"/>
    <w:rsid w:val="00CF7E88"/>
    <w:rsid w:val="00D01490"/>
    <w:rsid w:val="00D014FA"/>
    <w:rsid w:val="00D01830"/>
    <w:rsid w:val="00D05705"/>
    <w:rsid w:val="00D06BAD"/>
    <w:rsid w:val="00D134DF"/>
    <w:rsid w:val="00D15E2E"/>
    <w:rsid w:val="00D362CF"/>
    <w:rsid w:val="00D4783C"/>
    <w:rsid w:val="00D50AD7"/>
    <w:rsid w:val="00D51937"/>
    <w:rsid w:val="00D56154"/>
    <w:rsid w:val="00D621CC"/>
    <w:rsid w:val="00D6323B"/>
    <w:rsid w:val="00D64B32"/>
    <w:rsid w:val="00D73EE8"/>
    <w:rsid w:val="00D76090"/>
    <w:rsid w:val="00D83F81"/>
    <w:rsid w:val="00D855D9"/>
    <w:rsid w:val="00D860B9"/>
    <w:rsid w:val="00D90DED"/>
    <w:rsid w:val="00D96F2D"/>
    <w:rsid w:val="00DA59F8"/>
    <w:rsid w:val="00DB030D"/>
    <w:rsid w:val="00DD21B5"/>
    <w:rsid w:val="00DD2D00"/>
    <w:rsid w:val="00DD3710"/>
    <w:rsid w:val="00DD6D53"/>
    <w:rsid w:val="00DE0079"/>
    <w:rsid w:val="00DE1C65"/>
    <w:rsid w:val="00DE6D37"/>
    <w:rsid w:val="00DE6E37"/>
    <w:rsid w:val="00DF6EF3"/>
    <w:rsid w:val="00E00BAE"/>
    <w:rsid w:val="00E11599"/>
    <w:rsid w:val="00E11FDA"/>
    <w:rsid w:val="00E15D1F"/>
    <w:rsid w:val="00E16568"/>
    <w:rsid w:val="00E25792"/>
    <w:rsid w:val="00E26574"/>
    <w:rsid w:val="00E32397"/>
    <w:rsid w:val="00E45F4C"/>
    <w:rsid w:val="00E51D67"/>
    <w:rsid w:val="00E5279F"/>
    <w:rsid w:val="00E54A95"/>
    <w:rsid w:val="00E55202"/>
    <w:rsid w:val="00E613FF"/>
    <w:rsid w:val="00E64B4E"/>
    <w:rsid w:val="00E71061"/>
    <w:rsid w:val="00E73908"/>
    <w:rsid w:val="00E7735F"/>
    <w:rsid w:val="00E8178C"/>
    <w:rsid w:val="00E90781"/>
    <w:rsid w:val="00E90963"/>
    <w:rsid w:val="00E9304B"/>
    <w:rsid w:val="00E938A2"/>
    <w:rsid w:val="00E94E38"/>
    <w:rsid w:val="00E959D7"/>
    <w:rsid w:val="00E95C8C"/>
    <w:rsid w:val="00EB05EC"/>
    <w:rsid w:val="00EB1056"/>
    <w:rsid w:val="00EB6DA0"/>
    <w:rsid w:val="00EC0837"/>
    <w:rsid w:val="00EC2DFB"/>
    <w:rsid w:val="00EC7352"/>
    <w:rsid w:val="00EC73D9"/>
    <w:rsid w:val="00EC7AAF"/>
    <w:rsid w:val="00EE736F"/>
    <w:rsid w:val="00EF555A"/>
    <w:rsid w:val="00EF6AB3"/>
    <w:rsid w:val="00F01B66"/>
    <w:rsid w:val="00F0541E"/>
    <w:rsid w:val="00F146B6"/>
    <w:rsid w:val="00F228EA"/>
    <w:rsid w:val="00F33CB1"/>
    <w:rsid w:val="00F37664"/>
    <w:rsid w:val="00F37668"/>
    <w:rsid w:val="00F41177"/>
    <w:rsid w:val="00F43634"/>
    <w:rsid w:val="00F43EA0"/>
    <w:rsid w:val="00F45E21"/>
    <w:rsid w:val="00F47267"/>
    <w:rsid w:val="00F54CEF"/>
    <w:rsid w:val="00F65B3E"/>
    <w:rsid w:val="00F66225"/>
    <w:rsid w:val="00F66265"/>
    <w:rsid w:val="00F66813"/>
    <w:rsid w:val="00F71789"/>
    <w:rsid w:val="00F723DD"/>
    <w:rsid w:val="00F86F91"/>
    <w:rsid w:val="00F902F3"/>
    <w:rsid w:val="00F91291"/>
    <w:rsid w:val="00F9213F"/>
    <w:rsid w:val="00FA4908"/>
    <w:rsid w:val="00FA7817"/>
    <w:rsid w:val="00FB61E8"/>
    <w:rsid w:val="00FC0D95"/>
    <w:rsid w:val="00FC18A6"/>
    <w:rsid w:val="00FC3109"/>
    <w:rsid w:val="00FD1386"/>
    <w:rsid w:val="00FD529D"/>
    <w:rsid w:val="00FE6134"/>
    <w:rsid w:val="00FE7DCE"/>
    <w:rsid w:val="00FF1C71"/>
    <w:rsid w:val="00FF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20A2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D6D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8765D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3569C0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mmentReference">
    <w:name w:val="annotation reference"/>
    <w:semiHidden/>
    <w:rsid w:val="0076292E"/>
    <w:rPr>
      <w:sz w:val="16"/>
      <w:szCs w:val="16"/>
    </w:rPr>
  </w:style>
  <w:style w:type="paragraph" w:styleId="CommentText">
    <w:name w:val="annotation text"/>
    <w:basedOn w:val="Normal"/>
    <w:semiHidden/>
    <w:rsid w:val="0076292E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6292E"/>
    <w:rPr>
      <w:b/>
      <w:bCs/>
    </w:rPr>
  </w:style>
  <w:style w:type="paragraph" w:styleId="FootnoteText">
    <w:name w:val="footnote text"/>
    <w:basedOn w:val="Normal"/>
    <w:link w:val="FootnoteTextChar"/>
    <w:semiHidden/>
    <w:rsid w:val="000033E2"/>
    <w:rPr>
      <w:sz w:val="20"/>
      <w:szCs w:val="20"/>
    </w:rPr>
  </w:style>
  <w:style w:type="character" w:styleId="FootnoteReference">
    <w:name w:val="footnote reference"/>
    <w:semiHidden/>
    <w:rsid w:val="000033E2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D0B9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D0B9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D0B9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D0B96"/>
    <w:rPr>
      <w:sz w:val="24"/>
      <w:szCs w:val="24"/>
    </w:rPr>
  </w:style>
  <w:style w:type="character" w:styleId="LineNumber">
    <w:name w:val="line number"/>
    <w:rsid w:val="009232D6"/>
  </w:style>
  <w:style w:type="character" w:customStyle="1" w:styleId="FootnoteTextChar">
    <w:name w:val="Footnote Text Char"/>
    <w:link w:val="FootnoteText"/>
    <w:semiHidden/>
    <w:rsid w:val="008B68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20A2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D6D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8765D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3569C0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mmentReference">
    <w:name w:val="annotation reference"/>
    <w:semiHidden/>
    <w:rsid w:val="0076292E"/>
    <w:rPr>
      <w:sz w:val="16"/>
      <w:szCs w:val="16"/>
    </w:rPr>
  </w:style>
  <w:style w:type="paragraph" w:styleId="CommentText">
    <w:name w:val="annotation text"/>
    <w:basedOn w:val="Normal"/>
    <w:semiHidden/>
    <w:rsid w:val="0076292E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6292E"/>
    <w:rPr>
      <w:b/>
      <w:bCs/>
    </w:rPr>
  </w:style>
  <w:style w:type="paragraph" w:styleId="FootnoteText">
    <w:name w:val="footnote text"/>
    <w:basedOn w:val="Normal"/>
    <w:link w:val="FootnoteTextChar"/>
    <w:semiHidden/>
    <w:rsid w:val="000033E2"/>
    <w:rPr>
      <w:sz w:val="20"/>
      <w:szCs w:val="20"/>
    </w:rPr>
  </w:style>
  <w:style w:type="character" w:styleId="FootnoteReference">
    <w:name w:val="footnote reference"/>
    <w:semiHidden/>
    <w:rsid w:val="000033E2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D0B9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D0B9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D0B9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D0B96"/>
    <w:rPr>
      <w:sz w:val="24"/>
      <w:szCs w:val="24"/>
    </w:rPr>
  </w:style>
  <w:style w:type="character" w:styleId="LineNumber">
    <w:name w:val="line number"/>
    <w:rsid w:val="009232D6"/>
  </w:style>
  <w:style w:type="character" w:customStyle="1" w:styleId="FootnoteTextChar">
    <w:name w:val="Footnote Text Char"/>
    <w:link w:val="FootnoteText"/>
    <w:semiHidden/>
    <w:rsid w:val="008B68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26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7498A-EBE2-42E5-A197-0F88D5306C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9D1A83-60F9-4CE3-86BA-D0D00B98E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1388</Words>
  <Characters>7916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2016-10-03T07:54:00Z</dcterms:created>
  <dcterms:modified xsi:type="dcterms:W3CDTF">2016-10-03T07:54:00Z</dcterms:modified>
</cp:coreProperties>
</file>